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645E" w14:textId="4ED51F9C" w:rsidR="00A440A6" w:rsidRDefault="00A440A6" w:rsidP="00A440A6">
      <w:pPr>
        <w:ind w:left="360"/>
        <w:jc w:val="center"/>
        <w:rPr>
          <w:rFonts w:cstheme="minorHAnsi"/>
          <w:b/>
          <w:sz w:val="32"/>
          <w:szCs w:val="32"/>
        </w:rPr>
      </w:pPr>
      <w:r w:rsidRPr="00753354">
        <w:rPr>
          <w:rFonts w:cstheme="minorHAnsi"/>
          <w:b/>
          <w:sz w:val="32"/>
          <w:szCs w:val="32"/>
        </w:rPr>
        <w:t xml:space="preserve">Wymagania </w:t>
      </w:r>
      <w:r>
        <w:rPr>
          <w:rFonts w:cstheme="minorHAnsi"/>
          <w:b/>
          <w:sz w:val="32"/>
          <w:szCs w:val="32"/>
        </w:rPr>
        <w:t xml:space="preserve">edukacyjne </w:t>
      </w:r>
      <w:r w:rsidRPr="00753354">
        <w:rPr>
          <w:rFonts w:cstheme="minorHAnsi"/>
          <w:b/>
          <w:sz w:val="32"/>
          <w:szCs w:val="32"/>
        </w:rPr>
        <w:t xml:space="preserve">z </w:t>
      </w:r>
      <w:r>
        <w:rPr>
          <w:rFonts w:cstheme="minorHAnsi"/>
          <w:b/>
          <w:sz w:val="32"/>
          <w:szCs w:val="32"/>
        </w:rPr>
        <w:t xml:space="preserve">urządzeń </w:t>
      </w:r>
      <w:r w:rsidRPr="00753354">
        <w:rPr>
          <w:rFonts w:cstheme="minorHAnsi"/>
          <w:b/>
          <w:sz w:val="32"/>
          <w:szCs w:val="32"/>
        </w:rPr>
        <w:t xml:space="preserve">elektrycznych </w:t>
      </w:r>
    </w:p>
    <w:p w14:paraId="58CEA4BE" w14:textId="1CA46D5C" w:rsidR="00A440A6" w:rsidRDefault="00A440A6" w:rsidP="00A440A6">
      <w:r>
        <w:t>Szkoła Bran</w:t>
      </w:r>
      <w:r w:rsidR="00F62406">
        <w:t>żowa I stopnia, zawód elektryk</w:t>
      </w:r>
    </w:p>
    <w:p w14:paraId="4386BD3D" w14:textId="77777777" w:rsidR="00A440A6" w:rsidRDefault="00A440A6" w:rsidP="005D25F3">
      <w:pPr>
        <w:pStyle w:val="Tekstpodstawowywcity21"/>
        <w:ind w:left="0"/>
        <w:rPr>
          <w:rFonts w:asciiTheme="minorHAnsi" w:hAnsiTheme="minorHAnsi" w:cstheme="minorHAnsi"/>
          <w:sz w:val="22"/>
          <w:szCs w:val="22"/>
        </w:rPr>
      </w:pPr>
      <w:r w:rsidRPr="00753354">
        <w:rPr>
          <w:rFonts w:asciiTheme="minorHAnsi" w:hAnsiTheme="minorHAnsi" w:cstheme="minorHAnsi"/>
          <w:sz w:val="22"/>
          <w:szCs w:val="22"/>
        </w:rPr>
        <w:t>Ocenie</w:t>
      </w:r>
      <w:r>
        <w:rPr>
          <w:rFonts w:asciiTheme="minorHAnsi" w:hAnsiTheme="minorHAnsi" w:cstheme="minorHAnsi"/>
          <w:sz w:val="22"/>
          <w:szCs w:val="22"/>
        </w:rPr>
        <w:t xml:space="preserve"> </w:t>
      </w:r>
      <w:r w:rsidRPr="00753354">
        <w:rPr>
          <w:rFonts w:asciiTheme="minorHAnsi" w:hAnsiTheme="minorHAnsi" w:cstheme="minorHAnsi"/>
          <w:sz w:val="22"/>
          <w:szCs w:val="22"/>
        </w:rPr>
        <w:t>podlegają:</w:t>
      </w:r>
    </w:p>
    <w:p w14:paraId="23169FBC" w14:textId="77777777" w:rsidR="00A440A6" w:rsidRPr="00753354" w:rsidRDefault="00A440A6" w:rsidP="005D25F3">
      <w:pPr>
        <w:pStyle w:val="Tekstpodstawowywcity21"/>
        <w:ind w:left="0"/>
        <w:rPr>
          <w:rFonts w:asciiTheme="minorHAnsi" w:hAnsiTheme="minorHAnsi" w:cstheme="minorHAnsi"/>
          <w:sz w:val="22"/>
          <w:szCs w:val="22"/>
        </w:rPr>
      </w:pPr>
    </w:p>
    <w:p w14:paraId="35FAA938" w14:textId="77777777" w:rsidR="00A440A6" w:rsidRPr="00753354" w:rsidRDefault="00A440A6" w:rsidP="005D25F3">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odpowiedzi ustne;</w:t>
      </w:r>
    </w:p>
    <w:p w14:paraId="6C3A8C7A" w14:textId="7DDF88AB" w:rsidR="00A440A6" w:rsidRPr="00753354" w:rsidRDefault="00A440A6" w:rsidP="005D25F3">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 xml:space="preserve">różnego typu </w:t>
      </w:r>
      <w:r>
        <w:rPr>
          <w:rFonts w:asciiTheme="minorHAnsi" w:hAnsiTheme="minorHAnsi" w:cstheme="minorHAnsi"/>
          <w:b w:val="0"/>
          <w:sz w:val="22"/>
          <w:szCs w:val="22"/>
        </w:rPr>
        <w:t>pisemne sprawdziany</w:t>
      </w:r>
      <w:r w:rsidR="00BC5D76">
        <w:rPr>
          <w:rFonts w:asciiTheme="minorHAnsi" w:hAnsiTheme="minorHAnsi" w:cstheme="minorHAnsi"/>
          <w:b w:val="0"/>
          <w:sz w:val="22"/>
          <w:szCs w:val="22"/>
        </w:rPr>
        <w:t xml:space="preserve">, </w:t>
      </w:r>
      <w:r>
        <w:rPr>
          <w:rFonts w:asciiTheme="minorHAnsi" w:hAnsiTheme="minorHAnsi" w:cstheme="minorHAnsi"/>
          <w:b w:val="0"/>
          <w:sz w:val="22"/>
          <w:szCs w:val="22"/>
        </w:rPr>
        <w:t>testy</w:t>
      </w:r>
      <w:r w:rsidR="00BC5D76">
        <w:rPr>
          <w:rFonts w:asciiTheme="minorHAnsi" w:hAnsiTheme="minorHAnsi" w:cstheme="minorHAnsi"/>
          <w:b w:val="0"/>
          <w:sz w:val="22"/>
          <w:szCs w:val="22"/>
        </w:rPr>
        <w:t xml:space="preserve">, </w:t>
      </w:r>
      <w:r w:rsidR="00BC5D76" w:rsidRPr="00F5763A">
        <w:rPr>
          <w:rFonts w:asciiTheme="minorHAnsi" w:hAnsiTheme="minorHAnsi" w:cstheme="minorHAnsi"/>
          <w:b w:val="0"/>
          <w:sz w:val="22"/>
          <w:szCs w:val="22"/>
        </w:rPr>
        <w:t>referaty, prezentacje</w:t>
      </w:r>
      <w:r>
        <w:rPr>
          <w:rFonts w:asciiTheme="minorHAnsi" w:hAnsiTheme="minorHAnsi" w:cstheme="minorHAnsi"/>
          <w:b w:val="0"/>
          <w:sz w:val="22"/>
          <w:szCs w:val="22"/>
        </w:rPr>
        <w:t xml:space="preserve">; </w:t>
      </w:r>
    </w:p>
    <w:p w14:paraId="1D2C1AEF" w14:textId="77777777" w:rsidR="00A440A6" w:rsidRDefault="00A440A6" w:rsidP="005D25F3">
      <w:pPr>
        <w:pStyle w:val="Tekstpodstawowywcity21"/>
        <w:numPr>
          <w:ilvl w:val="0"/>
          <w:numId w:val="2"/>
        </w:numPr>
        <w:rPr>
          <w:rFonts w:asciiTheme="minorHAnsi" w:hAnsiTheme="minorHAnsi" w:cstheme="minorHAnsi"/>
          <w:b w:val="0"/>
          <w:sz w:val="22"/>
          <w:szCs w:val="22"/>
        </w:rPr>
      </w:pPr>
      <w:r w:rsidRPr="00DC2D45">
        <w:rPr>
          <w:rFonts w:asciiTheme="minorHAnsi" w:hAnsiTheme="minorHAnsi" w:cstheme="minorHAnsi"/>
          <w:b w:val="0"/>
          <w:sz w:val="22"/>
          <w:szCs w:val="22"/>
        </w:rPr>
        <w:t>aktywność na lekcjach, rozwiązywanie problemów i zadań;</w:t>
      </w:r>
    </w:p>
    <w:p w14:paraId="40120AFB" w14:textId="77777777" w:rsidR="00A440A6" w:rsidRPr="00F5763A" w:rsidRDefault="00A440A6" w:rsidP="005D25F3">
      <w:pPr>
        <w:pStyle w:val="Tekstpodstawowywcity21"/>
        <w:numPr>
          <w:ilvl w:val="0"/>
          <w:numId w:val="2"/>
        </w:numPr>
        <w:rPr>
          <w:rFonts w:asciiTheme="minorHAnsi" w:hAnsiTheme="minorHAnsi" w:cstheme="minorHAnsi"/>
          <w:b w:val="0"/>
          <w:sz w:val="22"/>
          <w:szCs w:val="22"/>
        </w:rPr>
      </w:pPr>
      <w:r w:rsidRPr="00F5763A">
        <w:rPr>
          <w:rFonts w:asciiTheme="minorHAnsi" w:hAnsiTheme="minorHAnsi" w:cstheme="minorHAnsi"/>
          <w:b w:val="0"/>
          <w:sz w:val="22"/>
          <w:szCs w:val="22"/>
        </w:rPr>
        <w:t xml:space="preserve">ukierunkowana obserwacja pracy ucznia podczas wykonywania </w:t>
      </w:r>
      <w:r>
        <w:rPr>
          <w:rFonts w:asciiTheme="minorHAnsi" w:hAnsiTheme="minorHAnsi" w:cstheme="minorHAnsi"/>
          <w:b w:val="0"/>
          <w:sz w:val="22"/>
          <w:szCs w:val="22"/>
        </w:rPr>
        <w:t>zleconych zadań;</w:t>
      </w:r>
    </w:p>
    <w:p w14:paraId="0F22F228" w14:textId="77777777" w:rsidR="00A440A6" w:rsidRPr="00753354" w:rsidRDefault="00A440A6" w:rsidP="005D25F3">
      <w:pPr>
        <w:pStyle w:val="Tekstpodstawowywcity21"/>
        <w:numPr>
          <w:ilvl w:val="0"/>
          <w:numId w:val="2"/>
        </w:numPr>
        <w:rPr>
          <w:rFonts w:asciiTheme="minorHAnsi" w:hAnsiTheme="minorHAnsi" w:cstheme="minorHAnsi"/>
          <w:b w:val="0"/>
          <w:sz w:val="22"/>
          <w:szCs w:val="22"/>
        </w:rPr>
      </w:pPr>
      <w:r w:rsidRPr="00753354">
        <w:rPr>
          <w:rFonts w:asciiTheme="minorHAnsi" w:hAnsiTheme="minorHAnsi" w:cstheme="minorHAnsi"/>
          <w:b w:val="0"/>
          <w:sz w:val="22"/>
          <w:szCs w:val="22"/>
        </w:rPr>
        <w:t>zeszyty przedmiotowe;</w:t>
      </w:r>
    </w:p>
    <w:p w14:paraId="6273A877" w14:textId="77777777" w:rsidR="00A440A6" w:rsidRPr="00753354" w:rsidRDefault="00A440A6" w:rsidP="005D25F3">
      <w:pPr>
        <w:pStyle w:val="Tekstpodstawowywcity21"/>
        <w:ind w:left="360"/>
        <w:rPr>
          <w:rFonts w:asciiTheme="minorHAnsi" w:hAnsiTheme="minorHAnsi" w:cstheme="minorHAnsi"/>
          <w:b w:val="0"/>
          <w:sz w:val="22"/>
          <w:szCs w:val="22"/>
        </w:rPr>
      </w:pPr>
    </w:p>
    <w:p w14:paraId="0ED7533E" w14:textId="77777777" w:rsidR="00A440A6" w:rsidRPr="00753354" w:rsidRDefault="00A440A6" w:rsidP="005D25F3">
      <w:pPr>
        <w:pStyle w:val="Tekstpodstawowy"/>
        <w:rPr>
          <w:rFonts w:asciiTheme="minorHAnsi" w:hAnsiTheme="minorHAnsi" w:cstheme="minorHAnsi"/>
          <w:sz w:val="22"/>
          <w:szCs w:val="22"/>
        </w:rPr>
      </w:pPr>
      <w:r>
        <w:rPr>
          <w:rFonts w:asciiTheme="minorHAnsi" w:hAnsiTheme="minorHAnsi" w:cstheme="minorHAnsi"/>
          <w:sz w:val="22"/>
          <w:szCs w:val="22"/>
        </w:rPr>
        <w:t>S</w:t>
      </w:r>
      <w:r w:rsidRPr="00753354">
        <w:rPr>
          <w:rFonts w:asciiTheme="minorHAnsi" w:hAnsiTheme="minorHAnsi" w:cstheme="minorHAnsi"/>
          <w:sz w:val="22"/>
          <w:szCs w:val="22"/>
        </w:rPr>
        <w:t>zczególna uwaga zostanie zwrócona na:</w:t>
      </w:r>
    </w:p>
    <w:p w14:paraId="75A136D4" w14:textId="77777777" w:rsidR="00A440A6" w:rsidRDefault="00A440A6" w:rsidP="005D25F3">
      <w:pPr>
        <w:spacing w:after="0"/>
        <w:rPr>
          <w:b/>
        </w:rPr>
      </w:pPr>
    </w:p>
    <w:p w14:paraId="44C163E4" w14:textId="77777777" w:rsidR="00A440A6" w:rsidRPr="009B55BE" w:rsidRDefault="00A440A6" w:rsidP="005D25F3">
      <w:pPr>
        <w:pStyle w:val="Akapitzlist"/>
        <w:numPr>
          <w:ilvl w:val="0"/>
          <w:numId w:val="1"/>
        </w:numPr>
        <w:spacing w:after="0"/>
        <w:rPr>
          <w:i/>
        </w:rPr>
      </w:pPr>
      <w:r w:rsidRPr="009B55BE">
        <w:rPr>
          <w:i/>
        </w:rPr>
        <w:t>Ocena wypowiedzi ustnej:</w:t>
      </w:r>
    </w:p>
    <w:p w14:paraId="4A220BDA" w14:textId="77777777" w:rsidR="00A440A6" w:rsidRDefault="00A440A6" w:rsidP="005D25F3">
      <w:pPr>
        <w:pStyle w:val="Akapitzlist"/>
        <w:numPr>
          <w:ilvl w:val="0"/>
          <w:numId w:val="3"/>
        </w:numPr>
        <w:suppressAutoHyphens/>
        <w:spacing w:after="0" w:line="240" w:lineRule="auto"/>
        <w:ind w:left="851"/>
      </w:pPr>
      <w:r>
        <w:t>poprawność merytoryczna;</w:t>
      </w:r>
    </w:p>
    <w:p w14:paraId="172D84DD" w14:textId="77777777" w:rsidR="00A440A6" w:rsidRDefault="00A440A6" w:rsidP="005D25F3">
      <w:pPr>
        <w:pStyle w:val="Akapitzlist"/>
        <w:numPr>
          <w:ilvl w:val="0"/>
          <w:numId w:val="3"/>
        </w:numPr>
        <w:suppressAutoHyphens/>
        <w:spacing w:after="0" w:line="240" w:lineRule="auto"/>
        <w:ind w:left="851"/>
      </w:pPr>
      <w:r>
        <w:t>uzasadnienie wypowiedzi;</w:t>
      </w:r>
    </w:p>
    <w:p w14:paraId="484EBD85" w14:textId="77777777" w:rsidR="00A440A6" w:rsidRDefault="00A440A6" w:rsidP="005D25F3">
      <w:pPr>
        <w:pStyle w:val="Akapitzlist"/>
        <w:numPr>
          <w:ilvl w:val="0"/>
          <w:numId w:val="3"/>
        </w:numPr>
        <w:suppressAutoHyphens/>
        <w:spacing w:after="0" w:line="240" w:lineRule="auto"/>
        <w:ind w:left="851"/>
      </w:pPr>
      <w:r>
        <w:t>stosowanie prawidłowej terminologii technicznej;</w:t>
      </w:r>
    </w:p>
    <w:p w14:paraId="0FC969BE" w14:textId="77777777" w:rsidR="00A440A6" w:rsidRDefault="00A440A6" w:rsidP="005D25F3">
      <w:pPr>
        <w:pStyle w:val="Akapitzlist"/>
        <w:numPr>
          <w:ilvl w:val="0"/>
          <w:numId w:val="3"/>
        </w:numPr>
        <w:suppressAutoHyphens/>
        <w:spacing w:after="0" w:line="240" w:lineRule="auto"/>
        <w:ind w:left="851"/>
      </w:pPr>
      <w:r>
        <w:t>sposób prezentacji - umiejętność formułowania myśli.</w:t>
      </w:r>
    </w:p>
    <w:p w14:paraId="3CEA4A02" w14:textId="77777777" w:rsidR="00A440A6" w:rsidRDefault="00A440A6" w:rsidP="005D25F3">
      <w:pPr>
        <w:spacing w:after="0"/>
        <w:ind w:left="1065" w:hanging="360"/>
      </w:pPr>
    </w:p>
    <w:p w14:paraId="0325FA1C" w14:textId="77777777" w:rsidR="00A440A6" w:rsidRPr="009B55BE" w:rsidRDefault="00A440A6" w:rsidP="005D25F3">
      <w:pPr>
        <w:pStyle w:val="Akapitzlist"/>
        <w:numPr>
          <w:ilvl w:val="0"/>
          <w:numId w:val="1"/>
        </w:numPr>
        <w:suppressAutoHyphens/>
        <w:spacing w:after="0" w:line="240" w:lineRule="auto"/>
        <w:rPr>
          <w:i/>
        </w:rPr>
      </w:pPr>
      <w:r w:rsidRPr="009B55BE">
        <w:rPr>
          <w:i/>
        </w:rPr>
        <w:t>Ocen</w:t>
      </w:r>
      <w:r>
        <w:rPr>
          <w:i/>
        </w:rPr>
        <w:t>a</w:t>
      </w:r>
      <w:r w:rsidRPr="009B55BE">
        <w:rPr>
          <w:i/>
        </w:rPr>
        <w:t xml:space="preserve"> zeszytu przedmiotowego:</w:t>
      </w:r>
    </w:p>
    <w:p w14:paraId="62F8AD4E" w14:textId="77777777" w:rsidR="00A440A6" w:rsidRDefault="00A440A6" w:rsidP="005D25F3">
      <w:pPr>
        <w:pStyle w:val="Akapitzlist"/>
        <w:numPr>
          <w:ilvl w:val="0"/>
          <w:numId w:val="4"/>
        </w:numPr>
        <w:suppressAutoHyphens/>
        <w:spacing w:after="0" w:line="240" w:lineRule="auto"/>
        <w:ind w:left="851"/>
      </w:pPr>
      <w:r>
        <w:t>kompletność i systematyczność prowadzenia notatek;</w:t>
      </w:r>
    </w:p>
    <w:p w14:paraId="791D7ED3" w14:textId="77777777" w:rsidR="00A440A6" w:rsidRDefault="00A440A6" w:rsidP="005D25F3">
      <w:pPr>
        <w:pStyle w:val="Akapitzlist"/>
        <w:numPr>
          <w:ilvl w:val="0"/>
          <w:numId w:val="4"/>
        </w:numPr>
        <w:suppressAutoHyphens/>
        <w:spacing w:after="0" w:line="240" w:lineRule="auto"/>
        <w:ind w:left="851"/>
      </w:pPr>
      <w:r>
        <w:t>czytelność i estetyka prowadzonych notatek;</w:t>
      </w:r>
    </w:p>
    <w:p w14:paraId="7B974E4C" w14:textId="77777777" w:rsidR="00A440A6" w:rsidRDefault="00A440A6" w:rsidP="005D25F3">
      <w:pPr>
        <w:pStyle w:val="Akapitzlist"/>
        <w:numPr>
          <w:ilvl w:val="0"/>
          <w:numId w:val="4"/>
        </w:numPr>
        <w:suppressAutoHyphens/>
        <w:spacing w:after="0" w:line="240" w:lineRule="auto"/>
        <w:ind w:left="851"/>
      </w:pPr>
      <w:r>
        <w:t>poprawność i estetyka wykonywania rysunków, schematów, szkiców.</w:t>
      </w:r>
    </w:p>
    <w:p w14:paraId="76A3BE4E" w14:textId="77777777" w:rsidR="00A440A6" w:rsidRDefault="00A440A6" w:rsidP="005D25F3">
      <w:pPr>
        <w:spacing w:after="0"/>
      </w:pPr>
    </w:p>
    <w:p w14:paraId="02C8AA8E" w14:textId="77777777" w:rsidR="00A440A6" w:rsidRPr="009B55BE" w:rsidRDefault="00A440A6" w:rsidP="005D25F3">
      <w:pPr>
        <w:pStyle w:val="Akapitzlist"/>
        <w:numPr>
          <w:ilvl w:val="0"/>
          <w:numId w:val="1"/>
        </w:numPr>
        <w:suppressAutoHyphens/>
        <w:spacing w:after="0" w:line="240" w:lineRule="auto"/>
        <w:rPr>
          <w:i/>
        </w:rPr>
      </w:pPr>
      <w:r w:rsidRPr="009B55BE">
        <w:rPr>
          <w:i/>
        </w:rPr>
        <w:t>Ocena pracy domowej:</w:t>
      </w:r>
    </w:p>
    <w:p w14:paraId="6743B292" w14:textId="77777777" w:rsidR="00A440A6" w:rsidRDefault="00A440A6" w:rsidP="005D25F3">
      <w:pPr>
        <w:pStyle w:val="Akapitzlist"/>
        <w:numPr>
          <w:ilvl w:val="0"/>
          <w:numId w:val="5"/>
        </w:numPr>
        <w:suppressAutoHyphens/>
        <w:spacing w:after="0" w:line="240" w:lineRule="auto"/>
        <w:ind w:left="851"/>
      </w:pPr>
      <w:r>
        <w:t>prawidłowe wykonanie, zawartość merytoryczna;</w:t>
      </w:r>
    </w:p>
    <w:p w14:paraId="2B267298" w14:textId="77777777" w:rsidR="00A440A6" w:rsidRDefault="00A440A6" w:rsidP="005D25F3">
      <w:pPr>
        <w:pStyle w:val="Akapitzlist"/>
        <w:numPr>
          <w:ilvl w:val="0"/>
          <w:numId w:val="5"/>
        </w:numPr>
        <w:suppressAutoHyphens/>
        <w:spacing w:after="0" w:line="240" w:lineRule="auto"/>
        <w:ind w:left="851"/>
      </w:pPr>
      <w:r>
        <w:t>wykorzystanie źródła informacji;</w:t>
      </w:r>
    </w:p>
    <w:p w14:paraId="101B08D3" w14:textId="2652531E" w:rsidR="00A440A6" w:rsidRDefault="00A440A6" w:rsidP="005D25F3">
      <w:pPr>
        <w:pStyle w:val="Akapitzlist"/>
        <w:numPr>
          <w:ilvl w:val="0"/>
          <w:numId w:val="5"/>
        </w:numPr>
        <w:suppressAutoHyphens/>
        <w:spacing w:after="0" w:line="240" w:lineRule="auto"/>
        <w:ind w:left="851"/>
      </w:pPr>
      <w:r>
        <w:t>estetyka wykonania</w:t>
      </w:r>
      <w:r w:rsidR="00BC5D76">
        <w:t xml:space="preserve"> i </w:t>
      </w:r>
      <w:r>
        <w:t xml:space="preserve">wkład pracy. </w:t>
      </w:r>
    </w:p>
    <w:p w14:paraId="0248AFCF" w14:textId="77777777" w:rsidR="008A2F95" w:rsidRDefault="008A2F95" w:rsidP="005D25F3">
      <w:pPr>
        <w:spacing w:after="0"/>
        <w:rPr>
          <w:b/>
        </w:rPr>
      </w:pPr>
    </w:p>
    <w:p w14:paraId="7A63D720" w14:textId="77777777" w:rsidR="008A2F95" w:rsidRDefault="008A2F95" w:rsidP="005D25F3">
      <w:pPr>
        <w:spacing w:after="0"/>
        <w:rPr>
          <w:b/>
        </w:rPr>
      </w:pPr>
    </w:p>
    <w:p w14:paraId="2364340A" w14:textId="398D3CD7" w:rsidR="00A440A6" w:rsidRDefault="00A440A6" w:rsidP="005D25F3">
      <w:pPr>
        <w:spacing w:after="0"/>
      </w:pPr>
      <w:r w:rsidRPr="000C226B">
        <w:rPr>
          <w:b/>
        </w:rPr>
        <w:t>Obniżenie wymagań edukacyjnych:</w:t>
      </w:r>
      <w:r>
        <w:t xml:space="preserve"> </w:t>
      </w:r>
    </w:p>
    <w:p w14:paraId="562D1981" w14:textId="77777777" w:rsidR="00A440A6" w:rsidRDefault="00A440A6" w:rsidP="005D25F3">
      <w:pPr>
        <w:spacing w:after="0"/>
      </w:pPr>
      <w:r>
        <w:lastRenderedPageBreak/>
        <w:t xml:space="preserve">Uczeń z orzeczeniem ma prawo do dłuższego oczekiwania na odpowiedź po zadanym pytaniu, oraz ma prawo do uzyskania prostych wskazówek. Dodatkowo uczeń może za zgodą nauczyciela wybrać taki sposób zaliczenia materiału, który będzie dla niego bardziej przystępny i umożliwi mu pełniejszą odpowiedź. </w:t>
      </w:r>
    </w:p>
    <w:p w14:paraId="10A4AD26" w14:textId="088B27A3" w:rsidR="00BC5D76" w:rsidRDefault="00A440A6" w:rsidP="00A440A6">
      <w:pPr>
        <w:spacing w:after="0"/>
      </w:pPr>
      <w:r>
        <w:t>W stosunku do uczniów z dysfunkcjami należy: - stosować wiele pochwał jako czynnika motywującego, - nie porównywać wyników pracy z wynikami innych uczniów,</w:t>
      </w:r>
      <w:r w:rsidR="008A2F95">
        <w:t xml:space="preserve"> </w:t>
      </w:r>
      <w:r>
        <w:t>- dobrać odpowiednie metody kształcenia w celu uzyskania oczekiwanego rezultatu,</w:t>
      </w:r>
      <w:r w:rsidR="008A2F95">
        <w:t xml:space="preserve"> </w:t>
      </w:r>
      <w:r>
        <w:t xml:space="preserve">- szczegółowo, w razie potrzeby wyjaśniać sposób wykonania </w:t>
      </w:r>
      <w:r w:rsidR="008A2F95">
        <w:t>powierzonego zadania</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8"/>
        <w:gridCol w:w="2726"/>
        <w:gridCol w:w="3118"/>
        <w:gridCol w:w="2812"/>
        <w:gridCol w:w="2540"/>
      </w:tblGrid>
      <w:tr w:rsidR="00BC5D76" w:rsidRPr="00DC2D45" w14:paraId="501153D3" w14:textId="77777777" w:rsidTr="005D25F3">
        <w:tc>
          <w:tcPr>
            <w:tcW w:w="2798" w:type="dxa"/>
            <w:tcBorders>
              <w:top w:val="single" w:sz="4" w:space="0" w:color="auto"/>
              <w:left w:val="single" w:sz="4" w:space="0" w:color="auto"/>
              <w:bottom w:val="single" w:sz="4" w:space="0" w:color="auto"/>
              <w:right w:val="single" w:sz="4" w:space="0" w:color="auto"/>
            </w:tcBorders>
            <w:vAlign w:val="center"/>
            <w:hideMark/>
          </w:tcPr>
          <w:p w14:paraId="1C350778" w14:textId="77777777" w:rsidR="00BC5D76" w:rsidRPr="000360C6" w:rsidRDefault="00BC5D76" w:rsidP="000E5A11">
            <w:pPr>
              <w:jc w:val="center"/>
              <w:rPr>
                <w:b/>
              </w:rPr>
            </w:pPr>
            <w:r w:rsidRPr="000360C6">
              <w:rPr>
                <w:b/>
              </w:rPr>
              <w:t>Stopień dopuszczający  otrzymuje uczeń, który:</w:t>
            </w:r>
          </w:p>
          <w:p w14:paraId="396C4529" w14:textId="77777777" w:rsidR="00BC5D76" w:rsidRPr="000360C6" w:rsidRDefault="00BC5D76" w:rsidP="000E5A11">
            <w:pPr>
              <w:spacing w:after="0"/>
              <w:jc w:val="center"/>
              <w:rPr>
                <w:rFonts w:cstheme="minorHAnsi"/>
                <w:b/>
                <w:bCs/>
              </w:rPr>
            </w:pPr>
          </w:p>
        </w:tc>
        <w:tc>
          <w:tcPr>
            <w:tcW w:w="2726" w:type="dxa"/>
            <w:tcBorders>
              <w:top w:val="single" w:sz="4" w:space="0" w:color="auto"/>
              <w:left w:val="single" w:sz="4" w:space="0" w:color="auto"/>
              <w:bottom w:val="single" w:sz="4" w:space="0" w:color="auto"/>
              <w:right w:val="single" w:sz="4" w:space="0" w:color="auto"/>
            </w:tcBorders>
            <w:vAlign w:val="center"/>
            <w:hideMark/>
          </w:tcPr>
          <w:p w14:paraId="09A60313" w14:textId="77777777" w:rsidR="00BC5D76" w:rsidRPr="000360C6" w:rsidRDefault="00BC5D76" w:rsidP="000E5A11">
            <w:pPr>
              <w:jc w:val="center"/>
              <w:rPr>
                <w:b/>
              </w:rPr>
            </w:pPr>
            <w:r w:rsidRPr="000360C6">
              <w:rPr>
                <w:b/>
              </w:rPr>
              <w:t>Stopień dostateczny   otrzymuje uczeń, który:</w:t>
            </w:r>
          </w:p>
          <w:p w14:paraId="40D0A6D3" w14:textId="77777777" w:rsidR="00BC5D76" w:rsidRPr="000360C6" w:rsidRDefault="00BC5D76" w:rsidP="000E5A11">
            <w:pPr>
              <w:spacing w:after="0"/>
              <w:jc w:val="center"/>
              <w:rPr>
                <w:rFonts w:cstheme="minorHAnsi"/>
                <w:b/>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F9CCBF7" w14:textId="77777777" w:rsidR="00BC5D76" w:rsidRPr="0070771A" w:rsidRDefault="00BC5D76" w:rsidP="000E5A11">
            <w:pPr>
              <w:jc w:val="center"/>
              <w:rPr>
                <w:b/>
              </w:rPr>
            </w:pPr>
            <w:r w:rsidRPr="0070771A">
              <w:rPr>
                <w:b/>
              </w:rPr>
              <w:t>Stopień dobry otrzymuje uczeń, który:</w:t>
            </w:r>
          </w:p>
          <w:p w14:paraId="5D497801" w14:textId="77777777" w:rsidR="00BC5D76" w:rsidRPr="00DC2D45" w:rsidRDefault="00BC5D76" w:rsidP="000E5A11">
            <w:pPr>
              <w:spacing w:after="0"/>
              <w:jc w:val="center"/>
              <w:rPr>
                <w:rFonts w:cstheme="minorHAnsi"/>
                <w:b/>
                <w:bCs/>
              </w:rPr>
            </w:pPr>
          </w:p>
        </w:tc>
        <w:tc>
          <w:tcPr>
            <w:tcW w:w="2812" w:type="dxa"/>
            <w:tcBorders>
              <w:top w:val="single" w:sz="4" w:space="0" w:color="auto"/>
              <w:left w:val="single" w:sz="4" w:space="0" w:color="auto"/>
              <w:bottom w:val="single" w:sz="4" w:space="0" w:color="auto"/>
              <w:right w:val="single" w:sz="4" w:space="0" w:color="auto"/>
            </w:tcBorders>
            <w:vAlign w:val="center"/>
            <w:hideMark/>
          </w:tcPr>
          <w:p w14:paraId="668D9DD2" w14:textId="77777777" w:rsidR="00BC5D76" w:rsidRPr="0070771A" w:rsidRDefault="00BC5D76" w:rsidP="000E5A11">
            <w:pPr>
              <w:jc w:val="center"/>
              <w:rPr>
                <w:b/>
              </w:rPr>
            </w:pPr>
            <w:r w:rsidRPr="0070771A">
              <w:rPr>
                <w:b/>
              </w:rPr>
              <w:t xml:space="preserve">Stopień </w:t>
            </w:r>
            <w:r>
              <w:rPr>
                <w:b/>
              </w:rPr>
              <w:t xml:space="preserve">bardzo </w:t>
            </w:r>
            <w:r w:rsidRPr="0070771A">
              <w:rPr>
                <w:b/>
              </w:rPr>
              <w:t>dobry otrzymuje uczeń, który:</w:t>
            </w:r>
          </w:p>
          <w:p w14:paraId="61EC6ADC" w14:textId="77777777" w:rsidR="00BC5D76" w:rsidRPr="00DC2D45" w:rsidRDefault="00BC5D76" w:rsidP="000E5A11">
            <w:pPr>
              <w:spacing w:after="0"/>
              <w:jc w:val="center"/>
              <w:rPr>
                <w:rFonts w:cstheme="minorHAnsi"/>
                <w:b/>
                <w:bCs/>
              </w:rPr>
            </w:pPr>
          </w:p>
        </w:tc>
        <w:tc>
          <w:tcPr>
            <w:tcW w:w="2540" w:type="dxa"/>
            <w:tcBorders>
              <w:top w:val="single" w:sz="4" w:space="0" w:color="auto"/>
              <w:left w:val="single" w:sz="4" w:space="0" w:color="auto"/>
              <w:bottom w:val="single" w:sz="4" w:space="0" w:color="auto"/>
              <w:right w:val="single" w:sz="4" w:space="0" w:color="auto"/>
            </w:tcBorders>
          </w:tcPr>
          <w:p w14:paraId="45CC7780" w14:textId="77777777" w:rsidR="00BC5D76" w:rsidRPr="00DC2D45" w:rsidRDefault="00BC5D76" w:rsidP="000E5A11">
            <w:pPr>
              <w:spacing w:after="0"/>
              <w:jc w:val="center"/>
              <w:rPr>
                <w:rFonts w:cstheme="minorHAnsi"/>
                <w:b/>
                <w:bCs/>
              </w:rPr>
            </w:pPr>
            <w:r>
              <w:rPr>
                <w:rFonts w:cstheme="minorHAnsi"/>
                <w:b/>
                <w:bCs/>
              </w:rPr>
              <w:t>Wymagania na ocenę celującą</w:t>
            </w:r>
          </w:p>
        </w:tc>
      </w:tr>
      <w:tr w:rsidR="00BC5D76" w:rsidRPr="00DC2D45" w14:paraId="142F3A3C" w14:textId="77777777" w:rsidTr="005D25F3">
        <w:trPr>
          <w:trHeight w:val="1134"/>
        </w:trPr>
        <w:tc>
          <w:tcPr>
            <w:tcW w:w="2798" w:type="dxa"/>
            <w:tcBorders>
              <w:top w:val="single" w:sz="4" w:space="0" w:color="auto"/>
              <w:left w:val="single" w:sz="4" w:space="0" w:color="auto"/>
              <w:bottom w:val="single" w:sz="4" w:space="0" w:color="auto"/>
              <w:right w:val="single" w:sz="4" w:space="0" w:color="auto"/>
            </w:tcBorders>
            <w:hideMark/>
          </w:tcPr>
          <w:p w14:paraId="4D6970E8" w14:textId="77777777" w:rsidR="00BC5D76" w:rsidRDefault="00BC5D76" w:rsidP="000E5A11">
            <w:pPr>
              <w:spacing w:after="0"/>
            </w:pPr>
            <w:r>
              <w:t>- ma obojętny stosunek do przedmiotu,</w:t>
            </w:r>
          </w:p>
          <w:p w14:paraId="611D5EE7" w14:textId="77777777" w:rsidR="00BC5D76" w:rsidRDefault="00BC5D76" w:rsidP="000E5A11">
            <w:pPr>
              <w:spacing w:after="0"/>
            </w:pPr>
            <w:r>
              <w:t xml:space="preserve">- z pomocą nauczyciela rozwiązuje typowe zadania o niewielkim stopniu trudności, </w:t>
            </w:r>
          </w:p>
          <w:p w14:paraId="3ECEAFF7" w14:textId="776C4468" w:rsidR="00BC5D76" w:rsidRDefault="00BC5D76" w:rsidP="000E5A11">
            <w:pPr>
              <w:spacing w:after="0"/>
            </w:pPr>
            <w:r>
              <w:t xml:space="preserve">- potrafi zdefiniować podstawowe pojęcia z </w:t>
            </w:r>
            <w:r w:rsidR="00DF488C">
              <w:t xml:space="preserve">urządzeń </w:t>
            </w:r>
            <w:r>
              <w:t>elektr</w:t>
            </w:r>
            <w:r w:rsidR="00DF488C">
              <w:t>ycznych</w:t>
            </w:r>
            <w:r>
              <w:t>,</w:t>
            </w:r>
          </w:p>
          <w:p w14:paraId="1A416DBA" w14:textId="73E22850" w:rsidR="00BC5D76" w:rsidRDefault="00BC5D76" w:rsidP="000E5A11">
            <w:pPr>
              <w:spacing w:after="0"/>
            </w:pPr>
            <w:r>
              <w:t>- w wypowiedziach popełnia liczne błędy,</w:t>
            </w:r>
          </w:p>
          <w:p w14:paraId="5F160E8E" w14:textId="06621FC9" w:rsidR="00244CBC" w:rsidRPr="00244CBC" w:rsidRDefault="00244CBC" w:rsidP="00244CBC">
            <w:p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 potrafi </w:t>
            </w:r>
            <w:r w:rsidRPr="00244CBC">
              <w:rPr>
                <w:rFonts w:ascii="Calibri" w:hAnsi="Calibri" w:cs="Calibri"/>
                <w:color w:val="000000"/>
              </w:rPr>
              <w:t xml:space="preserve">sklasyfikować </w:t>
            </w:r>
            <w:r>
              <w:rPr>
                <w:rFonts w:ascii="Calibri" w:hAnsi="Calibri" w:cs="Calibri"/>
                <w:color w:val="000000"/>
              </w:rPr>
              <w:t xml:space="preserve">aparaty </w:t>
            </w:r>
            <w:r w:rsidR="00861705">
              <w:rPr>
                <w:rFonts w:ascii="Calibri" w:hAnsi="Calibri" w:cs="Calibri"/>
                <w:color w:val="000000"/>
              </w:rPr>
              <w:t xml:space="preserve">WN </w:t>
            </w:r>
            <w:r w:rsidRPr="00244CBC">
              <w:rPr>
                <w:rFonts w:ascii="Calibri" w:hAnsi="Calibri" w:cs="Calibri"/>
                <w:color w:val="000000"/>
              </w:rPr>
              <w:t xml:space="preserve">ze względu na przeznaczenie, zasadę działania i budowę, </w:t>
            </w:r>
          </w:p>
          <w:p w14:paraId="33C1C088" w14:textId="70A8DEEB" w:rsidR="001041C5" w:rsidRDefault="001041C5" w:rsidP="00244CBC">
            <w:p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 objaśnia zasadę działania </w:t>
            </w:r>
            <w:r w:rsidR="00861705">
              <w:rPr>
                <w:rFonts w:ascii="Calibri" w:hAnsi="Calibri" w:cs="Calibri"/>
                <w:color w:val="000000"/>
              </w:rPr>
              <w:t xml:space="preserve">elektrowni, </w:t>
            </w:r>
          </w:p>
          <w:p w14:paraId="5B25A413" w14:textId="003C28C5" w:rsidR="00BC5D76" w:rsidRPr="00DC2D45" w:rsidRDefault="00244CBC" w:rsidP="008A2F95">
            <w:pPr>
              <w:autoSpaceDE w:val="0"/>
              <w:autoSpaceDN w:val="0"/>
              <w:adjustRightInd w:val="0"/>
              <w:spacing w:after="18" w:line="240" w:lineRule="auto"/>
              <w:rPr>
                <w:rFonts w:cstheme="minorHAnsi"/>
              </w:rPr>
            </w:pPr>
            <w:r>
              <w:rPr>
                <w:rFonts w:ascii="Calibri" w:hAnsi="Calibri" w:cs="Calibri"/>
                <w:color w:val="000000"/>
              </w:rPr>
              <w:t xml:space="preserve">- potrafi </w:t>
            </w:r>
            <w:r w:rsidRPr="00244CBC">
              <w:rPr>
                <w:rFonts w:ascii="Calibri" w:hAnsi="Calibri" w:cs="Calibri"/>
                <w:color w:val="000000"/>
              </w:rPr>
              <w:t xml:space="preserve">rozpoznać podstawowe elementy budowy </w:t>
            </w:r>
            <w:r>
              <w:rPr>
                <w:rFonts w:ascii="Calibri" w:hAnsi="Calibri" w:cs="Calibri"/>
                <w:color w:val="000000"/>
              </w:rPr>
              <w:t xml:space="preserve">aparatów na podstawie schematów, </w:t>
            </w:r>
            <w:r w:rsidRPr="00244CBC">
              <w:rPr>
                <w:rFonts w:ascii="Calibri" w:hAnsi="Calibri" w:cs="Calibri"/>
                <w:color w:val="000000"/>
              </w:rPr>
              <w:t xml:space="preserve"> </w:t>
            </w:r>
          </w:p>
        </w:tc>
        <w:tc>
          <w:tcPr>
            <w:tcW w:w="2726" w:type="dxa"/>
            <w:tcBorders>
              <w:top w:val="single" w:sz="4" w:space="0" w:color="auto"/>
              <w:left w:val="single" w:sz="4" w:space="0" w:color="auto"/>
              <w:bottom w:val="single" w:sz="4" w:space="0" w:color="auto"/>
              <w:right w:val="single" w:sz="4" w:space="0" w:color="auto"/>
            </w:tcBorders>
          </w:tcPr>
          <w:p w14:paraId="4E1461A4" w14:textId="77777777" w:rsidR="00BC5D76" w:rsidRDefault="00BC5D76" w:rsidP="000E5A11">
            <w:pPr>
              <w:spacing w:after="0"/>
              <w:rPr>
                <w:rFonts w:cstheme="minorHAnsi"/>
              </w:rPr>
            </w:pPr>
            <w:r w:rsidRPr="00DC2D45">
              <w:rPr>
                <w:rFonts w:cstheme="minorHAnsi"/>
              </w:rPr>
              <w:t>-</w:t>
            </w:r>
            <w:r>
              <w:rPr>
                <w:rFonts w:cstheme="minorHAnsi"/>
              </w:rPr>
              <w:t xml:space="preserve"> opanował wiedzę i umiejętności na poziomie oceny dopuszczającej,</w:t>
            </w:r>
          </w:p>
          <w:p w14:paraId="7EF2AA44" w14:textId="77777777" w:rsidR="00BC5D76" w:rsidRDefault="00BC5D76" w:rsidP="000E5A11">
            <w:pPr>
              <w:spacing w:after="0"/>
              <w:rPr>
                <w:rFonts w:cstheme="minorHAnsi"/>
              </w:rPr>
            </w:pPr>
            <w:r>
              <w:t>- przejawia umiarkowane zainteresowanie przedmiotem,</w:t>
            </w:r>
          </w:p>
          <w:p w14:paraId="3E7ADCCD" w14:textId="77777777" w:rsidR="00BC5D76" w:rsidRDefault="00BC5D76" w:rsidP="000E5A11">
            <w:pPr>
              <w:spacing w:after="0"/>
            </w:pPr>
            <w:r>
              <w:t xml:space="preserve">- korzysta z pomocy nauczyciela podczas odpowiedzi, </w:t>
            </w:r>
          </w:p>
          <w:p w14:paraId="0A75861C" w14:textId="4B40AAA1" w:rsidR="00BC5D76" w:rsidRDefault="00BC5D76" w:rsidP="000E5A11">
            <w:pPr>
              <w:spacing w:after="0"/>
            </w:pPr>
            <w:r>
              <w:t xml:space="preserve">- popełnia nieliczne błędy w terminologii technicznej, </w:t>
            </w:r>
          </w:p>
          <w:p w14:paraId="3476FD96" w14:textId="4C44445B" w:rsidR="000C29EA" w:rsidRPr="000C29EA" w:rsidRDefault="000C29EA" w:rsidP="000C29EA">
            <w:pPr>
              <w:autoSpaceDE w:val="0"/>
              <w:autoSpaceDN w:val="0"/>
              <w:adjustRightInd w:val="0"/>
              <w:spacing w:after="0" w:line="240" w:lineRule="auto"/>
              <w:rPr>
                <w:rFonts w:ascii="Calibri" w:hAnsi="Calibri" w:cs="Calibri"/>
                <w:color w:val="000000"/>
              </w:rPr>
            </w:pPr>
            <w:r>
              <w:rPr>
                <w:rFonts w:ascii="Calibri" w:hAnsi="Calibri" w:cs="Calibri"/>
                <w:color w:val="000000"/>
                <w:sz w:val="24"/>
                <w:szCs w:val="24"/>
              </w:rPr>
              <w:t xml:space="preserve">- </w:t>
            </w:r>
            <w:r w:rsidRPr="000C29EA">
              <w:rPr>
                <w:rFonts w:ascii="Calibri" w:hAnsi="Calibri" w:cs="Calibri"/>
                <w:color w:val="000000"/>
              </w:rPr>
              <w:t xml:space="preserve">rozumie zasady działania urządzeń </w:t>
            </w:r>
            <w:r>
              <w:rPr>
                <w:rFonts w:ascii="Calibri" w:hAnsi="Calibri" w:cs="Calibri"/>
                <w:color w:val="000000"/>
              </w:rPr>
              <w:t>energetycznych</w:t>
            </w:r>
            <w:r w:rsidRPr="000C29EA">
              <w:rPr>
                <w:rFonts w:ascii="Calibri" w:hAnsi="Calibri" w:cs="Calibri"/>
                <w:color w:val="000000"/>
              </w:rPr>
              <w:t xml:space="preserve">, </w:t>
            </w:r>
          </w:p>
          <w:p w14:paraId="201F0954" w14:textId="77777777" w:rsidR="000C29EA" w:rsidRDefault="000C29EA" w:rsidP="000C29EA">
            <w:p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 </w:t>
            </w:r>
            <w:r w:rsidRPr="000C29EA">
              <w:rPr>
                <w:rFonts w:ascii="Calibri" w:hAnsi="Calibri" w:cs="Calibri"/>
                <w:color w:val="000000"/>
              </w:rPr>
              <w:t xml:space="preserve">rozróżnia zastosowanie </w:t>
            </w:r>
            <w:r>
              <w:rPr>
                <w:rFonts w:ascii="Calibri" w:hAnsi="Calibri" w:cs="Calibri"/>
                <w:color w:val="000000"/>
              </w:rPr>
              <w:t>wyłączników WN,</w:t>
            </w:r>
          </w:p>
          <w:p w14:paraId="7993B30B" w14:textId="3248ADB9" w:rsidR="000C29EA" w:rsidRDefault="000C29EA" w:rsidP="000C29EA">
            <w:pPr>
              <w:autoSpaceDE w:val="0"/>
              <w:autoSpaceDN w:val="0"/>
              <w:adjustRightInd w:val="0"/>
              <w:spacing w:after="18" w:line="240" w:lineRule="auto"/>
              <w:rPr>
                <w:rFonts w:ascii="Calibri" w:hAnsi="Calibri" w:cs="Calibri"/>
                <w:color w:val="000000"/>
              </w:rPr>
            </w:pPr>
            <w:r>
              <w:rPr>
                <w:rFonts w:ascii="Calibri" w:hAnsi="Calibri" w:cs="Calibri"/>
                <w:color w:val="000000"/>
              </w:rPr>
              <w:t xml:space="preserve">- </w:t>
            </w:r>
            <w:r w:rsidRPr="000C29EA">
              <w:rPr>
                <w:rFonts w:ascii="Calibri" w:hAnsi="Calibri" w:cs="Calibri"/>
                <w:color w:val="000000"/>
              </w:rPr>
              <w:t xml:space="preserve">zna wpływ </w:t>
            </w:r>
            <w:r>
              <w:rPr>
                <w:rFonts w:ascii="Calibri" w:hAnsi="Calibri" w:cs="Calibri"/>
                <w:color w:val="000000"/>
              </w:rPr>
              <w:t xml:space="preserve">elektrowni </w:t>
            </w:r>
            <w:r w:rsidRPr="000C29EA">
              <w:rPr>
                <w:rFonts w:ascii="Calibri" w:hAnsi="Calibri" w:cs="Calibri"/>
                <w:color w:val="000000"/>
              </w:rPr>
              <w:t xml:space="preserve">na </w:t>
            </w:r>
            <w:r>
              <w:rPr>
                <w:rFonts w:ascii="Calibri" w:hAnsi="Calibri" w:cs="Calibri"/>
                <w:color w:val="000000"/>
              </w:rPr>
              <w:t>środowisko,</w:t>
            </w:r>
          </w:p>
          <w:p w14:paraId="24100FB7" w14:textId="2C05229C" w:rsidR="00BC5D76" w:rsidRPr="00DC2D45" w:rsidRDefault="000C29EA" w:rsidP="008A2F95">
            <w:pPr>
              <w:autoSpaceDE w:val="0"/>
              <w:autoSpaceDN w:val="0"/>
              <w:adjustRightInd w:val="0"/>
              <w:spacing w:after="18" w:line="240" w:lineRule="auto"/>
              <w:rPr>
                <w:rFonts w:cstheme="minorHAnsi"/>
              </w:rPr>
            </w:pPr>
            <w:r>
              <w:rPr>
                <w:rFonts w:ascii="Calibri" w:hAnsi="Calibri" w:cs="Calibri"/>
                <w:color w:val="000000"/>
              </w:rPr>
              <w:t xml:space="preserve">- zna sposób </w:t>
            </w:r>
            <w:r w:rsidRPr="000C29EA">
              <w:rPr>
                <w:rFonts w:ascii="Calibri" w:hAnsi="Calibri" w:cs="Calibri"/>
                <w:color w:val="000000"/>
              </w:rPr>
              <w:t xml:space="preserve">doboru </w:t>
            </w:r>
            <w:r>
              <w:rPr>
                <w:rFonts w:ascii="Calibri" w:hAnsi="Calibri" w:cs="Calibri"/>
                <w:color w:val="000000"/>
              </w:rPr>
              <w:t xml:space="preserve">łączników WN, </w:t>
            </w:r>
            <w:r w:rsidRPr="000C29EA">
              <w:rPr>
                <w:rFonts w:ascii="Calibri" w:hAnsi="Calibri" w:cs="Calibri"/>
                <w:color w:val="000000"/>
              </w:rPr>
              <w:t xml:space="preserve"> </w:t>
            </w:r>
          </w:p>
        </w:tc>
        <w:tc>
          <w:tcPr>
            <w:tcW w:w="3118" w:type="dxa"/>
            <w:tcBorders>
              <w:top w:val="single" w:sz="4" w:space="0" w:color="auto"/>
              <w:left w:val="single" w:sz="4" w:space="0" w:color="auto"/>
              <w:bottom w:val="single" w:sz="4" w:space="0" w:color="auto"/>
              <w:right w:val="single" w:sz="4" w:space="0" w:color="auto"/>
            </w:tcBorders>
            <w:hideMark/>
          </w:tcPr>
          <w:p w14:paraId="17379342" w14:textId="77777777" w:rsidR="00BC5D76" w:rsidRDefault="00BC5D76" w:rsidP="000E5A11">
            <w:pPr>
              <w:spacing w:after="0"/>
              <w:rPr>
                <w:rFonts w:cstheme="minorHAnsi"/>
              </w:rPr>
            </w:pPr>
            <w:r w:rsidRPr="00DC2D45">
              <w:rPr>
                <w:rFonts w:cstheme="minorHAnsi"/>
              </w:rPr>
              <w:t>-</w:t>
            </w:r>
            <w:r>
              <w:rPr>
                <w:rFonts w:cstheme="minorHAnsi"/>
              </w:rPr>
              <w:t xml:space="preserve"> opanował wiedzę i umiejętności na poziomie oceny dostatecznej,</w:t>
            </w:r>
          </w:p>
          <w:p w14:paraId="4A191228" w14:textId="77777777" w:rsidR="00BC5D76" w:rsidRDefault="00BC5D76" w:rsidP="000E5A11">
            <w:pPr>
              <w:spacing w:after="0"/>
            </w:pPr>
            <w:r>
              <w:t>- samodzielnie rozwiązuje problemy techniczne o średnim stopniu trudności,</w:t>
            </w:r>
          </w:p>
          <w:p w14:paraId="3EDA77CD" w14:textId="77777777" w:rsidR="00BC5D76" w:rsidRDefault="00BC5D76" w:rsidP="000E5A11">
            <w:pPr>
              <w:spacing w:after="0"/>
            </w:pPr>
            <w:r>
              <w:t>- prawidłowo posługuje się terminologią techniczną,</w:t>
            </w:r>
          </w:p>
          <w:p w14:paraId="5E32C332" w14:textId="77777777" w:rsidR="00BC5D76" w:rsidRDefault="00BC5D76" w:rsidP="000E5A11">
            <w:pPr>
              <w:spacing w:after="0"/>
            </w:pPr>
            <w:r>
              <w:t xml:space="preserve">- samodzielnie korzysta z norm, katalogów, </w:t>
            </w:r>
          </w:p>
          <w:p w14:paraId="5C773931" w14:textId="20E83098" w:rsidR="00BC5D76" w:rsidRDefault="00BC5D76" w:rsidP="000E5A11">
            <w:pPr>
              <w:spacing w:after="0"/>
            </w:pPr>
            <w:r>
              <w:t>- interesuje się przedmiotem,</w:t>
            </w:r>
          </w:p>
          <w:p w14:paraId="3DDEE267" w14:textId="13E1A41B" w:rsidR="001041C5" w:rsidRDefault="001041C5" w:rsidP="001041C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potrafi </w:t>
            </w:r>
            <w:r w:rsidRPr="00244CBC">
              <w:rPr>
                <w:rFonts w:ascii="Calibri" w:hAnsi="Calibri" w:cs="Calibri"/>
                <w:color w:val="000000"/>
              </w:rPr>
              <w:t xml:space="preserve">określić warunki pracy </w:t>
            </w:r>
            <w:r>
              <w:rPr>
                <w:rFonts w:ascii="Calibri" w:hAnsi="Calibri" w:cs="Calibri"/>
                <w:color w:val="000000"/>
              </w:rPr>
              <w:t>aparatury wysokonapięciowe</w:t>
            </w:r>
            <w:r w:rsidR="00861705">
              <w:rPr>
                <w:rFonts w:ascii="Calibri" w:hAnsi="Calibri" w:cs="Calibri"/>
                <w:color w:val="000000"/>
              </w:rPr>
              <w:t>j</w:t>
            </w:r>
            <w:r>
              <w:rPr>
                <w:rFonts w:ascii="Calibri" w:hAnsi="Calibri" w:cs="Calibri"/>
                <w:color w:val="000000"/>
              </w:rPr>
              <w:t>,</w:t>
            </w:r>
            <w:r w:rsidRPr="00244CBC">
              <w:rPr>
                <w:rFonts w:ascii="Calibri" w:hAnsi="Calibri" w:cs="Calibri"/>
                <w:color w:val="000000"/>
              </w:rPr>
              <w:t xml:space="preserve"> </w:t>
            </w:r>
          </w:p>
          <w:p w14:paraId="2ECE386F" w14:textId="25713AF7" w:rsidR="005D25F3" w:rsidRPr="00244CBC" w:rsidRDefault="005D25F3" w:rsidP="001041C5">
            <w:pPr>
              <w:autoSpaceDE w:val="0"/>
              <w:autoSpaceDN w:val="0"/>
              <w:adjustRightInd w:val="0"/>
              <w:spacing w:after="0" w:line="240" w:lineRule="auto"/>
              <w:rPr>
                <w:rFonts w:ascii="Calibri" w:hAnsi="Calibri" w:cs="Calibri"/>
                <w:color w:val="000000"/>
              </w:rPr>
            </w:pPr>
            <w:r>
              <w:rPr>
                <w:rFonts w:ascii="Calibri" w:hAnsi="Calibri" w:cs="Calibri"/>
                <w:color w:val="000000"/>
              </w:rPr>
              <w:t>- analizuje metody przemiany energii w elektrowniach,</w:t>
            </w:r>
          </w:p>
          <w:p w14:paraId="63734798" w14:textId="77777777" w:rsidR="00861705" w:rsidRDefault="00861705" w:rsidP="000E5A11">
            <w:pPr>
              <w:spacing w:after="0"/>
            </w:pPr>
            <w:r>
              <w:softHyphen/>
              <w:t xml:space="preserve">- rozróżnić funkcje elementów i podzespołów stosowanych w elektrowniach, </w:t>
            </w:r>
          </w:p>
          <w:p w14:paraId="410C3508" w14:textId="5C0D8A35" w:rsidR="00BC5D76" w:rsidRPr="00DC2D45" w:rsidRDefault="00861705" w:rsidP="008A2F95">
            <w:pPr>
              <w:spacing w:after="0"/>
              <w:rPr>
                <w:rFonts w:cstheme="minorHAnsi"/>
              </w:rPr>
            </w:pPr>
            <w:r>
              <w:t xml:space="preserve">- wymienia rodzaje układów energoelektronicznych, </w:t>
            </w:r>
          </w:p>
        </w:tc>
        <w:tc>
          <w:tcPr>
            <w:tcW w:w="2812" w:type="dxa"/>
            <w:tcBorders>
              <w:top w:val="single" w:sz="4" w:space="0" w:color="auto"/>
              <w:left w:val="single" w:sz="4" w:space="0" w:color="auto"/>
              <w:bottom w:val="single" w:sz="4" w:space="0" w:color="auto"/>
              <w:right w:val="single" w:sz="4" w:space="0" w:color="auto"/>
            </w:tcBorders>
          </w:tcPr>
          <w:p w14:paraId="0C5B4090" w14:textId="77777777" w:rsidR="00BC5D76" w:rsidRDefault="00BC5D76" w:rsidP="000E5A11">
            <w:pPr>
              <w:spacing w:after="0"/>
            </w:pPr>
            <w:r>
              <w:t xml:space="preserve">- opanował w pełnym zakresie wiadomości i umiejętności określone w podstawie programowej, </w:t>
            </w:r>
          </w:p>
          <w:p w14:paraId="23C880D2" w14:textId="77777777" w:rsidR="00BC5D76" w:rsidRDefault="00BC5D76" w:rsidP="000E5A11">
            <w:pPr>
              <w:spacing w:after="0"/>
            </w:pPr>
            <w:r>
              <w:t xml:space="preserve">- potrafi samodzielnie zastosować posiadaną wiedzę do rozwiązywania problemów technicznych bez pomocy nauczyciela, </w:t>
            </w:r>
          </w:p>
          <w:p w14:paraId="5E02CE15" w14:textId="77777777" w:rsidR="00BC5D76" w:rsidRDefault="00BC5D76" w:rsidP="000E5A11">
            <w:pPr>
              <w:spacing w:after="0"/>
            </w:pPr>
            <w:r>
              <w:t xml:space="preserve">- wykazuje się aktywnością i kreatywnością, </w:t>
            </w:r>
          </w:p>
          <w:p w14:paraId="2CA8D4A5" w14:textId="77777777" w:rsidR="00BC5D76" w:rsidRDefault="00BC5D76" w:rsidP="000E5A11">
            <w:pPr>
              <w:spacing w:after="0"/>
            </w:pPr>
            <w:r>
              <w:t xml:space="preserve">- potrafi zastosować wiedzę z innych przedmiotów, </w:t>
            </w:r>
          </w:p>
          <w:p w14:paraId="63F28FB0" w14:textId="03EFD340" w:rsidR="00BC5D76" w:rsidRDefault="00BC5D76" w:rsidP="000E5A11">
            <w:pPr>
              <w:spacing w:after="0"/>
            </w:pPr>
            <w:r>
              <w:t>- stosuje wiadomości i umiejętności w sytuacjach  nietypowych,</w:t>
            </w:r>
          </w:p>
          <w:p w14:paraId="617B8927" w14:textId="0E7BF90C" w:rsidR="00BC5D76" w:rsidRPr="00DC2D45" w:rsidRDefault="005D25F3" w:rsidP="008A2F95">
            <w:pPr>
              <w:spacing w:after="0"/>
              <w:rPr>
                <w:rFonts w:cstheme="minorHAnsi"/>
              </w:rPr>
            </w:pPr>
            <w:r>
              <w:t>- analizuje pracę układów energoelektronicznych,</w:t>
            </w:r>
          </w:p>
        </w:tc>
        <w:tc>
          <w:tcPr>
            <w:tcW w:w="2540" w:type="dxa"/>
            <w:tcBorders>
              <w:top w:val="single" w:sz="4" w:space="0" w:color="auto"/>
              <w:left w:val="single" w:sz="4" w:space="0" w:color="auto"/>
              <w:right w:val="single" w:sz="4" w:space="0" w:color="auto"/>
            </w:tcBorders>
          </w:tcPr>
          <w:p w14:paraId="5B499A4C" w14:textId="77777777" w:rsidR="00BC5D76" w:rsidRDefault="00BC5D76" w:rsidP="000E5A11">
            <w:pPr>
              <w:spacing w:after="0"/>
            </w:pPr>
            <w:r>
              <w:t>- posiada wiedzę i umiejętność wykraczające poza program nauczania,</w:t>
            </w:r>
          </w:p>
          <w:p w14:paraId="31B13C7D" w14:textId="77777777" w:rsidR="00BC5D76" w:rsidRDefault="00BC5D76" w:rsidP="000E5A11">
            <w:pPr>
              <w:spacing w:after="0"/>
              <w:rPr>
                <w:rFonts w:cstheme="minorHAnsi"/>
              </w:rPr>
            </w:pPr>
            <w:r>
              <w:rPr>
                <w:rFonts w:cstheme="minorHAnsi"/>
              </w:rPr>
              <w:t>-  jest laureatem konkursów, olimpiad,</w:t>
            </w:r>
          </w:p>
          <w:p w14:paraId="776A49F2" w14:textId="77777777" w:rsidR="00BC5D76" w:rsidRDefault="00BC5D76" w:rsidP="000E5A11">
            <w:pPr>
              <w:spacing w:after="0"/>
              <w:rPr>
                <w:rFonts w:cstheme="minorHAnsi"/>
              </w:rPr>
            </w:pPr>
            <w:r>
              <w:rPr>
                <w:rFonts w:cstheme="minorHAnsi"/>
              </w:rPr>
              <w:t xml:space="preserve">- planuje i twórczo rozwiązuje problemy techniczne, </w:t>
            </w:r>
          </w:p>
          <w:p w14:paraId="43A3AE24" w14:textId="77777777" w:rsidR="00BC5D76" w:rsidRDefault="00BC5D76" w:rsidP="000E5A11">
            <w:pPr>
              <w:spacing w:after="0"/>
              <w:rPr>
                <w:rFonts w:cstheme="minorHAnsi"/>
              </w:rPr>
            </w:pPr>
            <w:r>
              <w:rPr>
                <w:rFonts w:cstheme="minorHAnsi"/>
              </w:rPr>
              <w:t xml:space="preserve">- umiejętnie prezentuje  poszerzoną wiedzę, </w:t>
            </w:r>
          </w:p>
          <w:p w14:paraId="795C8433" w14:textId="77777777" w:rsidR="00BC5D76" w:rsidRDefault="00BC5D76" w:rsidP="000E5A11">
            <w:pPr>
              <w:spacing w:after="0"/>
              <w:rPr>
                <w:rFonts w:cstheme="minorHAnsi"/>
              </w:rPr>
            </w:pPr>
            <w:r>
              <w:rPr>
                <w:rFonts w:cstheme="minorHAnsi"/>
              </w:rPr>
              <w:t>- samodzielnie poszerza wiedzę poprzez czytanie literatury fachowej,</w:t>
            </w:r>
          </w:p>
          <w:p w14:paraId="6D4892A8" w14:textId="77777777" w:rsidR="00BC5D76" w:rsidRPr="00DC2D45" w:rsidRDefault="00BC5D76" w:rsidP="000E5A11">
            <w:pPr>
              <w:rPr>
                <w:rFonts w:cstheme="minorHAnsi"/>
              </w:rPr>
            </w:pPr>
            <w:r>
              <w:t>- współpracuje z nauczycielem w tworzeniu pomocy dydaktycznych,</w:t>
            </w:r>
          </w:p>
        </w:tc>
      </w:tr>
    </w:tbl>
    <w:p w14:paraId="2916C251" w14:textId="77777777" w:rsidR="00A440A6" w:rsidRDefault="00A440A6" w:rsidP="008A2F95">
      <w:pPr>
        <w:spacing w:after="0"/>
      </w:pPr>
    </w:p>
    <w:sectPr w:rsidR="00A440A6" w:rsidSect="00A440A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4665"/>
    <w:multiLevelType w:val="hybridMultilevel"/>
    <w:tmpl w:val="B8F0451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B4FA9"/>
    <w:multiLevelType w:val="hybridMultilevel"/>
    <w:tmpl w:val="A0D22B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E8054F"/>
    <w:multiLevelType w:val="hybridMultilevel"/>
    <w:tmpl w:val="B2FC12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470D98"/>
    <w:multiLevelType w:val="hybridMultilevel"/>
    <w:tmpl w:val="4A60A14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9853078"/>
    <w:multiLevelType w:val="hybridMultilevel"/>
    <w:tmpl w:val="D3261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9BA"/>
    <w:rsid w:val="000C29EA"/>
    <w:rsid w:val="001041C5"/>
    <w:rsid w:val="00244CBC"/>
    <w:rsid w:val="005D25F3"/>
    <w:rsid w:val="005E49BA"/>
    <w:rsid w:val="005F2DBE"/>
    <w:rsid w:val="007F4144"/>
    <w:rsid w:val="007F6714"/>
    <w:rsid w:val="00861705"/>
    <w:rsid w:val="008A2F95"/>
    <w:rsid w:val="00A440A6"/>
    <w:rsid w:val="00BC5D76"/>
    <w:rsid w:val="00DF488C"/>
    <w:rsid w:val="00F62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334D"/>
  <w15:docId w15:val="{B459FE68-8BC6-43CE-BEEE-92026008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0A6"/>
    <w:pPr>
      <w:spacing w:after="200" w:line="276" w:lineRule="auto"/>
    </w:pPr>
  </w:style>
  <w:style w:type="paragraph" w:styleId="Nagwek1">
    <w:name w:val="heading 1"/>
    <w:basedOn w:val="Normalny"/>
    <w:next w:val="Normalny"/>
    <w:link w:val="Nagwek1Znak"/>
    <w:qFormat/>
    <w:rsid w:val="00BC5D76"/>
    <w:pPr>
      <w:keepNext/>
      <w:spacing w:after="0" w:line="240" w:lineRule="auto"/>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440A6"/>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rsid w:val="00A440A6"/>
    <w:pPr>
      <w:suppressAutoHyphens/>
      <w:spacing w:after="0" w:line="240" w:lineRule="auto"/>
    </w:pPr>
    <w:rPr>
      <w:rFonts w:ascii="Times New Roman" w:eastAsia="Times New Roman" w:hAnsi="Times New Roman" w:cs="Times New Roman"/>
      <w:b/>
      <w:sz w:val="24"/>
      <w:szCs w:val="24"/>
      <w:lang w:eastAsia="zh-CN"/>
    </w:rPr>
  </w:style>
  <w:style w:type="character" w:customStyle="1" w:styleId="TekstpodstawowyZnak">
    <w:name w:val="Tekst podstawowy Znak"/>
    <w:basedOn w:val="Domylnaczcionkaakapitu"/>
    <w:link w:val="Tekstpodstawowy"/>
    <w:rsid w:val="00A440A6"/>
    <w:rPr>
      <w:rFonts w:ascii="Times New Roman" w:eastAsia="Times New Roman" w:hAnsi="Times New Roman" w:cs="Times New Roman"/>
      <w:b/>
      <w:sz w:val="24"/>
      <w:szCs w:val="24"/>
      <w:lang w:eastAsia="zh-CN"/>
    </w:rPr>
  </w:style>
  <w:style w:type="paragraph" w:styleId="Akapitzlist">
    <w:name w:val="List Paragraph"/>
    <w:basedOn w:val="Normalny"/>
    <w:uiPriority w:val="34"/>
    <w:qFormat/>
    <w:rsid w:val="00A440A6"/>
    <w:pPr>
      <w:spacing w:after="160" w:line="259" w:lineRule="auto"/>
      <w:ind w:left="720"/>
      <w:contextualSpacing/>
    </w:pPr>
  </w:style>
  <w:style w:type="paragraph" w:customStyle="1" w:styleId="Tekstpodstawowywcity21">
    <w:name w:val="Tekst podstawowy wcięty 21"/>
    <w:basedOn w:val="Normalny"/>
    <w:rsid w:val="00A440A6"/>
    <w:pPr>
      <w:suppressAutoHyphens/>
      <w:spacing w:after="0" w:line="240" w:lineRule="auto"/>
      <w:ind w:left="720"/>
    </w:pPr>
    <w:rPr>
      <w:rFonts w:ascii="Times New Roman" w:eastAsia="Times New Roman" w:hAnsi="Times New Roman" w:cs="Times New Roman"/>
      <w:b/>
      <w:sz w:val="24"/>
      <w:szCs w:val="24"/>
      <w:lang w:eastAsia="zh-CN"/>
    </w:rPr>
  </w:style>
  <w:style w:type="character" w:customStyle="1" w:styleId="Nagwek1Znak">
    <w:name w:val="Nagłówek 1 Znak"/>
    <w:basedOn w:val="Domylnaczcionkaakapitu"/>
    <w:link w:val="Nagwek1"/>
    <w:rsid w:val="00BC5D76"/>
    <w:rPr>
      <w:rFonts w:ascii="Times New Roman" w:eastAsia="Times New Roman" w:hAnsi="Times New Roman" w:cs="Times New Roman"/>
      <w:sz w:val="24"/>
      <w:szCs w:val="20"/>
      <w:lang w:eastAsia="pl-PL"/>
    </w:rPr>
  </w:style>
  <w:style w:type="character" w:customStyle="1" w:styleId="FontStyle194">
    <w:name w:val="Font Style194"/>
    <w:uiPriority w:val="99"/>
    <w:rsid w:val="00BC5D76"/>
    <w:rPr>
      <w:rFonts w:ascii="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3301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Tadzik</dc:creator>
  <cp:lastModifiedBy>Sabina Hankus</cp:lastModifiedBy>
  <cp:revision>4</cp:revision>
  <dcterms:created xsi:type="dcterms:W3CDTF">2021-09-08T07:29:00Z</dcterms:created>
  <dcterms:modified xsi:type="dcterms:W3CDTF">2021-10-06T19:55:00Z</dcterms:modified>
</cp:coreProperties>
</file>