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DE30B" w14:textId="77777777" w:rsidR="009552CC" w:rsidRDefault="00B15B4C">
      <w:pPr>
        <w:spacing w:after="153"/>
        <w:jc w:val="both"/>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14:paraId="33CBFF09" w14:textId="77777777" w:rsidR="009552CC" w:rsidRDefault="00B15B4C">
      <w:pPr>
        <w:tabs>
          <w:tab w:val="center" w:pos="708"/>
          <w:tab w:val="center" w:pos="1416"/>
          <w:tab w:val="center" w:pos="2124"/>
          <w:tab w:val="center" w:pos="2832"/>
          <w:tab w:val="center" w:pos="3540"/>
          <w:tab w:val="center" w:pos="7306"/>
        </w:tabs>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t xml:space="preserve"> </w:t>
      </w:r>
      <w:r>
        <w:rPr>
          <w:rFonts w:ascii="Times New Roman" w:eastAsia="Times New Roman" w:hAnsi="Times New Roman" w:cs="Times New Roman"/>
          <w:sz w:val="32"/>
        </w:rPr>
        <w:tab/>
      </w:r>
      <w:r>
        <w:rPr>
          <w:rFonts w:ascii="Times New Roman" w:eastAsia="Times New Roman" w:hAnsi="Times New Roman" w:cs="Times New Roman"/>
          <w:b/>
          <w:sz w:val="28"/>
        </w:rPr>
        <w:t xml:space="preserve">WYMAGANIA  NA POSZCZEGÓLNE STOPNIE  </w:t>
      </w:r>
    </w:p>
    <w:p w14:paraId="29D6B04F" w14:textId="77777777" w:rsidR="009552CC" w:rsidRDefault="00B15B4C">
      <w:pPr>
        <w:spacing w:after="0"/>
      </w:pPr>
      <w:r>
        <w:rPr>
          <w:rFonts w:ascii="Times New Roman" w:eastAsia="Times New Roman" w:hAnsi="Times New Roman" w:cs="Times New Roman"/>
          <w:b/>
          <w:sz w:val="32"/>
        </w:rPr>
        <w:t xml:space="preserve"> </w:t>
      </w:r>
    </w:p>
    <w:p w14:paraId="1FC84449" w14:textId="0D97B856" w:rsidR="009552CC" w:rsidRDefault="5D47D650" w:rsidP="5D47D650">
      <w:pPr>
        <w:tabs>
          <w:tab w:val="center" w:pos="4984"/>
        </w:tabs>
        <w:spacing w:after="0"/>
        <w:rPr>
          <w:rFonts w:ascii="Times New Roman" w:eastAsia="Times New Roman" w:hAnsi="Times New Roman" w:cs="Times New Roman"/>
          <w:sz w:val="24"/>
          <w:szCs w:val="24"/>
        </w:rPr>
      </w:pPr>
      <w:r w:rsidRPr="5D47D650">
        <w:rPr>
          <w:rFonts w:ascii="Times New Roman" w:eastAsia="Times New Roman" w:hAnsi="Times New Roman" w:cs="Times New Roman"/>
          <w:b/>
          <w:bCs/>
          <w:sz w:val="24"/>
          <w:szCs w:val="24"/>
        </w:rPr>
        <w:t xml:space="preserve">Przedmiot: </w:t>
      </w:r>
      <w:r w:rsidR="00B15B4C">
        <w:tab/>
      </w:r>
      <w:r w:rsidRPr="5D47D650">
        <w:rPr>
          <w:rFonts w:ascii="Times New Roman" w:eastAsia="Times New Roman" w:hAnsi="Times New Roman" w:cs="Times New Roman"/>
          <w:sz w:val="24"/>
          <w:szCs w:val="24"/>
        </w:rPr>
        <w:t xml:space="preserve"> E</w:t>
      </w:r>
      <w:r w:rsidRPr="5D47D650">
        <w:rPr>
          <w:rFonts w:ascii="Times New Roman" w:eastAsia="Times New Roman" w:hAnsi="Times New Roman" w:cs="Times New Roman"/>
          <w:b/>
          <w:bCs/>
          <w:sz w:val="24"/>
          <w:szCs w:val="24"/>
        </w:rPr>
        <w:t xml:space="preserve">lektrotechnika i elektronika </w:t>
      </w:r>
    </w:p>
    <w:p w14:paraId="6FD10818" w14:textId="7C4D8429" w:rsidR="009552CC" w:rsidRDefault="5D47D650">
      <w:pPr>
        <w:tabs>
          <w:tab w:val="center" w:pos="4957"/>
          <w:tab w:val="center" w:pos="5665"/>
        </w:tabs>
        <w:spacing w:after="0"/>
        <w:ind w:left="-15"/>
      </w:pPr>
      <w:r w:rsidRPr="5D47D650">
        <w:rPr>
          <w:rFonts w:ascii="Times New Roman" w:eastAsia="Times New Roman" w:hAnsi="Times New Roman" w:cs="Times New Roman"/>
          <w:sz w:val="20"/>
          <w:szCs w:val="20"/>
        </w:rPr>
        <w:t xml:space="preserve"> </w:t>
      </w:r>
      <w:r w:rsidR="00B15B4C">
        <w:tab/>
      </w:r>
      <w:r w:rsidRPr="5D47D650">
        <w:rPr>
          <w:rFonts w:ascii="Times New Roman" w:eastAsia="Times New Roman" w:hAnsi="Times New Roman" w:cs="Times New Roman"/>
          <w:sz w:val="20"/>
          <w:szCs w:val="20"/>
        </w:rPr>
        <w:t xml:space="preserve"> </w:t>
      </w:r>
    </w:p>
    <w:p w14:paraId="0444F8C7" w14:textId="77777777" w:rsidR="0047144E" w:rsidRDefault="0047144E" w:rsidP="0047144E">
      <w:r>
        <w:t>Szkoła Branżowa I stopnia, zawód elektryk</w:t>
      </w:r>
    </w:p>
    <w:p w14:paraId="373F492D" w14:textId="77777777" w:rsidR="0047144E" w:rsidRDefault="0047144E" w:rsidP="0047144E">
      <w:r w:rsidRPr="000C226B">
        <w:rPr>
          <w:b/>
        </w:rPr>
        <w:t>Obniżenie wymagań edukacyjnych:</w:t>
      </w:r>
      <w:r>
        <w:t xml:space="preserve"> </w:t>
      </w:r>
    </w:p>
    <w:p w14:paraId="11E715C6" w14:textId="77777777" w:rsidR="0047144E" w:rsidRDefault="0047144E" w:rsidP="0047144E">
      <w:r>
        <w:t xml:space="preserve">Uczeń z orzeczeniem ma prawo do dłuższego oczekiwania na odpowiedź po zadanym pytaniu, oraz ma prawo do uzyskania prostych wskazówek. Dodatkowo uczeń może za zgodą nauczyciela wybrać taki sposób zaliczenia materiału, który będzie dla niego bardziej przystępny i umożliwi mu pełniejszą odpowiedź. </w:t>
      </w:r>
    </w:p>
    <w:p w14:paraId="693AF8E9" w14:textId="77777777" w:rsidR="0047144E" w:rsidRDefault="0047144E" w:rsidP="0047144E">
      <w:pPr>
        <w:spacing w:after="0"/>
      </w:pPr>
      <w:r>
        <w:t xml:space="preserve">W stosunku do uczniów z dysfunkcjami należy: </w:t>
      </w:r>
    </w:p>
    <w:p w14:paraId="166BF463" w14:textId="77777777" w:rsidR="0047144E" w:rsidRDefault="0047144E" w:rsidP="0047144E">
      <w:pPr>
        <w:spacing w:after="0"/>
      </w:pPr>
      <w:r>
        <w:t xml:space="preserve">- stosować wiele pochwał jako czynnika motywującego, </w:t>
      </w:r>
      <w:bookmarkStart w:id="0" w:name="_GoBack"/>
      <w:bookmarkEnd w:id="0"/>
    </w:p>
    <w:p w14:paraId="468B4977" w14:textId="77777777" w:rsidR="0047144E" w:rsidRDefault="0047144E" w:rsidP="0047144E">
      <w:pPr>
        <w:spacing w:after="0"/>
      </w:pPr>
      <w:r>
        <w:t>- nie porównywać wyników pracy z wynikami innych uczniów,</w:t>
      </w:r>
    </w:p>
    <w:p w14:paraId="688E295A" w14:textId="77777777" w:rsidR="0047144E" w:rsidRDefault="0047144E" w:rsidP="0047144E">
      <w:pPr>
        <w:spacing w:after="0"/>
      </w:pPr>
      <w:r>
        <w:t>- dobrać odpowiednie metody kształcenia w celu uzyskania oczekiwanego rezultatu,</w:t>
      </w:r>
    </w:p>
    <w:p w14:paraId="30D55AB5" w14:textId="77777777" w:rsidR="0047144E" w:rsidRDefault="0047144E" w:rsidP="0047144E">
      <w:pPr>
        <w:spacing w:after="0"/>
      </w:pPr>
      <w:r>
        <w:t>- szczegółowo, w razie potrzeby wyjaśniać sposób wykonania pomiarów, montażu podzespołów elektrycznych.</w:t>
      </w:r>
    </w:p>
    <w:p w14:paraId="229B34A4" w14:textId="77777777" w:rsidR="0047144E" w:rsidRDefault="0047144E" w:rsidP="0047144E"/>
    <w:p w14:paraId="0A6959E7" w14:textId="77777777" w:rsidR="009552CC" w:rsidRDefault="00B15B4C">
      <w:pPr>
        <w:spacing w:after="0"/>
      </w:pPr>
      <w:r>
        <w:rPr>
          <w:rFonts w:ascii="Times New Roman" w:eastAsia="Times New Roman" w:hAnsi="Times New Roman" w:cs="Times New Roman"/>
          <w:sz w:val="20"/>
        </w:rPr>
        <w:t xml:space="preserve"> </w:t>
      </w:r>
    </w:p>
    <w:tbl>
      <w:tblPr>
        <w:tblStyle w:val="Tabela-Siatka"/>
        <w:tblW w:w="14140" w:type="dxa"/>
        <w:tblInd w:w="-68" w:type="dxa"/>
        <w:tblCellMar>
          <w:top w:w="47" w:type="dxa"/>
          <w:left w:w="68" w:type="dxa"/>
          <w:right w:w="18" w:type="dxa"/>
        </w:tblCellMar>
        <w:tblLook w:val="04A0" w:firstRow="1" w:lastRow="0" w:firstColumn="1" w:lastColumn="0" w:noHBand="0" w:noVBand="1"/>
      </w:tblPr>
      <w:tblGrid>
        <w:gridCol w:w="634"/>
        <w:gridCol w:w="2239"/>
        <w:gridCol w:w="2883"/>
        <w:gridCol w:w="2960"/>
        <w:gridCol w:w="2673"/>
        <w:gridCol w:w="2751"/>
      </w:tblGrid>
      <w:tr w:rsidR="009552CC" w14:paraId="3BCE0698" w14:textId="77777777">
        <w:trPr>
          <w:trHeight w:val="738"/>
        </w:trPr>
        <w:tc>
          <w:tcPr>
            <w:tcW w:w="6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24071" w14:textId="77777777" w:rsidR="009552CC" w:rsidRDefault="00B15B4C">
            <w:r>
              <w:rPr>
                <w:rFonts w:ascii="Tahoma" w:eastAsia="Tahoma" w:hAnsi="Tahoma" w:cs="Tahoma"/>
                <w:b/>
                <w:sz w:val="18"/>
              </w:rPr>
              <w:t xml:space="preserve">Lp. </w:t>
            </w:r>
          </w:p>
        </w:tc>
        <w:tc>
          <w:tcPr>
            <w:tcW w:w="2239" w:type="dxa"/>
            <w:tcBorders>
              <w:top w:val="single" w:sz="4" w:space="0" w:color="000000"/>
              <w:left w:val="single" w:sz="4" w:space="0" w:color="000000"/>
              <w:bottom w:val="single" w:sz="4" w:space="0" w:color="000000"/>
              <w:right w:val="single" w:sz="4" w:space="0" w:color="000000"/>
            </w:tcBorders>
            <w:shd w:val="clear" w:color="auto" w:fill="D9D9D9"/>
          </w:tcPr>
          <w:p w14:paraId="100C5B58" w14:textId="77777777" w:rsidR="009552CC" w:rsidRDefault="00B15B4C">
            <w:pPr>
              <w:jc w:val="center"/>
            </w:pPr>
            <w:r>
              <w:rPr>
                <w:rFonts w:ascii="Tahoma" w:eastAsia="Tahoma" w:hAnsi="Tahoma" w:cs="Tahoma"/>
                <w:b/>
                <w:sz w:val="18"/>
              </w:rPr>
              <w:t xml:space="preserve"> </w:t>
            </w:r>
          </w:p>
          <w:p w14:paraId="4DF27963" w14:textId="77777777" w:rsidR="009552CC" w:rsidRDefault="00B15B4C">
            <w:pPr>
              <w:ind w:right="50"/>
              <w:jc w:val="center"/>
            </w:pPr>
            <w:r>
              <w:rPr>
                <w:rFonts w:ascii="Tahoma" w:eastAsia="Tahoma" w:hAnsi="Tahoma" w:cs="Tahoma"/>
                <w:b/>
                <w:sz w:val="18"/>
              </w:rPr>
              <w:t xml:space="preserve">Temat </w:t>
            </w:r>
          </w:p>
          <w:p w14:paraId="12F40E89" w14:textId="77777777" w:rsidR="009552CC" w:rsidRDefault="00B15B4C">
            <w:pPr>
              <w:jc w:val="center"/>
            </w:pPr>
            <w:r>
              <w:rPr>
                <w:rFonts w:ascii="Tahoma" w:eastAsia="Tahoma" w:hAnsi="Tahoma" w:cs="Tahoma"/>
                <w:b/>
                <w:sz w:val="18"/>
              </w:rPr>
              <w:t xml:space="preserve"> </w:t>
            </w:r>
          </w:p>
        </w:tc>
        <w:tc>
          <w:tcPr>
            <w:tcW w:w="28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8B20D3" w14:textId="77777777" w:rsidR="009552CC" w:rsidRDefault="00B15B4C">
            <w:pPr>
              <w:ind w:left="247" w:right="245"/>
              <w:jc w:val="center"/>
            </w:pPr>
            <w:r>
              <w:rPr>
                <w:rFonts w:ascii="Tahoma" w:eastAsia="Tahoma" w:hAnsi="Tahoma" w:cs="Tahoma"/>
                <w:b/>
                <w:sz w:val="18"/>
              </w:rPr>
              <w:t xml:space="preserve">Wymagania konieczne na ocenę 2 </w:t>
            </w:r>
          </w:p>
        </w:tc>
        <w:tc>
          <w:tcPr>
            <w:tcW w:w="2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5B8007" w14:textId="77777777" w:rsidR="009552CC" w:rsidRDefault="00B15B4C">
            <w:pPr>
              <w:ind w:left="163" w:right="163"/>
              <w:jc w:val="center"/>
            </w:pPr>
            <w:r>
              <w:rPr>
                <w:rFonts w:ascii="Tahoma" w:eastAsia="Tahoma" w:hAnsi="Tahoma" w:cs="Tahoma"/>
                <w:b/>
                <w:sz w:val="18"/>
              </w:rPr>
              <w:t xml:space="preserve">Wymagania podstawowe na ocenę 3 </w:t>
            </w:r>
          </w:p>
        </w:tc>
        <w:tc>
          <w:tcPr>
            <w:tcW w:w="2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EFEE05" w14:textId="77777777" w:rsidR="009552CC" w:rsidRDefault="00B15B4C">
            <w:pPr>
              <w:jc w:val="center"/>
            </w:pPr>
            <w:r>
              <w:rPr>
                <w:rFonts w:ascii="Tahoma" w:eastAsia="Tahoma" w:hAnsi="Tahoma" w:cs="Tahoma"/>
                <w:b/>
                <w:sz w:val="18"/>
              </w:rPr>
              <w:t xml:space="preserve">Wymagania rozszerzające na ocenę 4 </w:t>
            </w:r>
          </w:p>
        </w:tc>
        <w:tc>
          <w:tcPr>
            <w:tcW w:w="27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ED79A9" w14:textId="77777777" w:rsidR="009552CC" w:rsidRDefault="00B15B4C">
            <w:pPr>
              <w:ind w:left="59" w:right="54"/>
              <w:jc w:val="center"/>
            </w:pPr>
            <w:r>
              <w:rPr>
                <w:rFonts w:ascii="Tahoma" w:eastAsia="Tahoma" w:hAnsi="Tahoma" w:cs="Tahoma"/>
                <w:b/>
                <w:sz w:val="18"/>
              </w:rPr>
              <w:t xml:space="preserve">Wymagania dopełniające na ocenę 5 </w:t>
            </w:r>
          </w:p>
        </w:tc>
      </w:tr>
      <w:tr w:rsidR="009552CC" w14:paraId="4381F346" w14:textId="77777777">
        <w:trPr>
          <w:trHeight w:val="4357"/>
        </w:trPr>
        <w:tc>
          <w:tcPr>
            <w:tcW w:w="635" w:type="dxa"/>
            <w:tcBorders>
              <w:top w:val="single" w:sz="4" w:space="0" w:color="000000"/>
              <w:left w:val="single" w:sz="4" w:space="0" w:color="000000"/>
              <w:bottom w:val="single" w:sz="4" w:space="0" w:color="000000"/>
              <w:right w:val="single" w:sz="4" w:space="0" w:color="000000"/>
            </w:tcBorders>
            <w:shd w:val="clear" w:color="auto" w:fill="D9D9D9"/>
          </w:tcPr>
          <w:p w14:paraId="38E98613" w14:textId="77777777" w:rsidR="009552CC" w:rsidRDefault="00B15B4C">
            <w:r>
              <w:rPr>
                <w:rFonts w:ascii="Tahoma" w:eastAsia="Tahoma" w:hAnsi="Tahoma" w:cs="Tahoma"/>
                <w:sz w:val="18"/>
              </w:rPr>
              <w:lastRenderedPageBreak/>
              <w:t xml:space="preserve">I </w:t>
            </w:r>
          </w:p>
        </w:tc>
        <w:tc>
          <w:tcPr>
            <w:tcW w:w="2239" w:type="dxa"/>
            <w:tcBorders>
              <w:top w:val="single" w:sz="4" w:space="0" w:color="000000"/>
              <w:left w:val="single" w:sz="4" w:space="0" w:color="000000"/>
              <w:bottom w:val="single" w:sz="4" w:space="0" w:color="000000"/>
              <w:right w:val="single" w:sz="4" w:space="0" w:color="000000"/>
            </w:tcBorders>
          </w:tcPr>
          <w:p w14:paraId="196F22AE" w14:textId="77777777" w:rsidR="009552CC" w:rsidRDefault="00B15B4C">
            <w:pPr>
              <w:ind w:left="1"/>
            </w:pPr>
            <w:r>
              <w:rPr>
                <w:rFonts w:ascii="Tahoma" w:eastAsia="Tahoma" w:hAnsi="Tahoma" w:cs="Tahoma"/>
                <w:b/>
                <w:sz w:val="18"/>
              </w:rPr>
              <w:t>Prąd elektryczny</w:t>
            </w:r>
            <w:r>
              <w:rPr>
                <w:rFonts w:ascii="Tahoma" w:eastAsia="Tahoma" w:hAnsi="Tahoma" w:cs="Tahoma"/>
                <w:sz w:val="18"/>
              </w:rPr>
              <w:t xml:space="preserve"> </w:t>
            </w:r>
          </w:p>
        </w:tc>
        <w:tc>
          <w:tcPr>
            <w:tcW w:w="2883" w:type="dxa"/>
            <w:tcBorders>
              <w:top w:val="single" w:sz="4" w:space="0" w:color="000000"/>
              <w:left w:val="single" w:sz="4" w:space="0" w:color="000000"/>
              <w:bottom w:val="single" w:sz="4" w:space="0" w:color="000000"/>
              <w:right w:val="single" w:sz="4" w:space="0" w:color="000000"/>
            </w:tcBorders>
          </w:tcPr>
          <w:p w14:paraId="0FFBDC7D" w14:textId="77777777" w:rsidR="009552CC" w:rsidRDefault="00B15B4C">
            <w:pPr>
              <w:spacing w:line="239" w:lineRule="auto"/>
              <w:ind w:left="1"/>
            </w:pPr>
            <w:r>
              <w:rPr>
                <w:rFonts w:ascii="Tahoma" w:eastAsia="Tahoma" w:hAnsi="Tahoma" w:cs="Tahoma"/>
                <w:sz w:val="18"/>
              </w:rPr>
              <w:t xml:space="preserve">Układ SI , jednostki podstawowe i pochodne. </w:t>
            </w:r>
          </w:p>
          <w:p w14:paraId="0F1EC4F2" w14:textId="77777777" w:rsidR="009552CC" w:rsidRDefault="00B15B4C">
            <w:pPr>
              <w:spacing w:after="1" w:line="238" w:lineRule="auto"/>
              <w:ind w:left="1"/>
            </w:pPr>
            <w:r>
              <w:rPr>
                <w:rFonts w:ascii="Tahoma" w:eastAsia="Tahoma" w:hAnsi="Tahoma" w:cs="Tahoma"/>
                <w:sz w:val="18"/>
              </w:rPr>
              <w:t xml:space="preserve">Definicja pola el. , rysowanie linii pola el. Zasada zachowania ładunku. </w:t>
            </w:r>
          </w:p>
          <w:p w14:paraId="6825994C" w14:textId="77777777" w:rsidR="009552CC" w:rsidRDefault="00B15B4C">
            <w:pPr>
              <w:spacing w:after="1" w:line="238" w:lineRule="auto"/>
              <w:ind w:left="1"/>
            </w:pPr>
            <w:r>
              <w:rPr>
                <w:rFonts w:ascii="Tahoma" w:eastAsia="Tahoma" w:hAnsi="Tahoma" w:cs="Tahoma"/>
                <w:sz w:val="18"/>
              </w:rPr>
              <w:t xml:space="preserve">Definicja prawa Coulomba oraz ε . Definicje : natężenia pola el. , potencjału i napięcia el. – wzory, jednostki. </w:t>
            </w:r>
          </w:p>
          <w:p w14:paraId="1A1540E5" w14:textId="77777777" w:rsidR="009552CC" w:rsidRDefault="00B15B4C">
            <w:pPr>
              <w:spacing w:after="2" w:line="237" w:lineRule="auto"/>
              <w:ind w:left="1"/>
            </w:pPr>
            <w:r>
              <w:rPr>
                <w:rFonts w:ascii="Tahoma" w:eastAsia="Tahoma" w:hAnsi="Tahoma" w:cs="Tahoma"/>
                <w:sz w:val="18"/>
              </w:rPr>
              <w:t xml:space="preserve">Pojemność el.– def. Wzór, jednostka </w:t>
            </w:r>
          </w:p>
          <w:p w14:paraId="176C9D87" w14:textId="77777777" w:rsidR="009552CC" w:rsidRDefault="00B15B4C">
            <w:pPr>
              <w:spacing w:after="1" w:line="238" w:lineRule="auto"/>
              <w:ind w:left="1" w:right="538"/>
              <w:jc w:val="both"/>
            </w:pPr>
            <w:r>
              <w:rPr>
                <w:rFonts w:ascii="Tahoma" w:eastAsia="Tahoma" w:hAnsi="Tahoma" w:cs="Tahoma"/>
                <w:sz w:val="18"/>
              </w:rPr>
              <w:t xml:space="preserve">Szeregowe i równoległe połączenie kondensatorów – własności, wzory. </w:t>
            </w:r>
          </w:p>
          <w:p w14:paraId="10151621" w14:textId="77777777" w:rsidR="009552CC" w:rsidRDefault="00B15B4C">
            <w:pPr>
              <w:spacing w:after="3" w:line="237" w:lineRule="auto"/>
              <w:ind w:left="1"/>
            </w:pPr>
            <w:r>
              <w:rPr>
                <w:rFonts w:ascii="Tahoma" w:eastAsia="Tahoma" w:hAnsi="Tahoma" w:cs="Tahoma"/>
                <w:sz w:val="18"/>
              </w:rPr>
              <w:t xml:space="preserve">Energia pola el. – własności, wzory. </w:t>
            </w:r>
          </w:p>
          <w:p w14:paraId="5279F23E" w14:textId="77777777" w:rsidR="009552CC" w:rsidRDefault="00B15B4C">
            <w:pPr>
              <w:spacing w:line="238" w:lineRule="auto"/>
              <w:ind w:left="1"/>
            </w:pPr>
            <w:r>
              <w:rPr>
                <w:rFonts w:ascii="Tahoma" w:eastAsia="Tahoma" w:hAnsi="Tahoma" w:cs="Tahoma"/>
                <w:sz w:val="18"/>
              </w:rPr>
              <w:t xml:space="preserve">.Indukcyjność własna i wzajemna, SEM indukcyjności własnej i wzajemnej – def. , jednostki. </w:t>
            </w:r>
          </w:p>
          <w:p w14:paraId="608DEACE" w14:textId="77777777" w:rsidR="009552CC" w:rsidRDefault="00B15B4C">
            <w:pPr>
              <w:ind w:left="1"/>
            </w:pPr>
            <w:r>
              <w:rPr>
                <w:rFonts w:ascii="Tahoma" w:eastAsia="Tahoma" w:hAnsi="Tahoma" w:cs="Tahoma"/>
                <w:sz w:val="18"/>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22E2CA98" w14:textId="77777777" w:rsidR="009552CC" w:rsidRDefault="00B15B4C">
            <w:pPr>
              <w:spacing w:line="238" w:lineRule="auto"/>
              <w:ind w:left="1" w:right="525"/>
            </w:pPr>
            <w:r>
              <w:rPr>
                <w:rFonts w:ascii="Tahoma" w:eastAsia="Tahoma" w:hAnsi="Tahoma" w:cs="Tahoma"/>
                <w:sz w:val="18"/>
              </w:rPr>
              <w:t xml:space="preserve">Obliczanie siły oddziaływania między ładunkami. Obliczanie pojemności kondensatora płaskiego. </w:t>
            </w:r>
          </w:p>
          <w:p w14:paraId="071D37D7" w14:textId="77777777" w:rsidR="009552CC" w:rsidRDefault="00B15B4C">
            <w:pPr>
              <w:spacing w:after="1" w:line="238" w:lineRule="auto"/>
              <w:ind w:left="1"/>
            </w:pPr>
            <w:r>
              <w:rPr>
                <w:rFonts w:ascii="Tahoma" w:eastAsia="Tahoma" w:hAnsi="Tahoma" w:cs="Tahoma"/>
                <w:sz w:val="18"/>
              </w:rPr>
              <w:t xml:space="preserve">Obliczanie pojemności zastępczej mieszanego połączenia kondensatorów. </w:t>
            </w:r>
          </w:p>
          <w:p w14:paraId="2BAC6FC9" w14:textId="77777777" w:rsidR="009552CC" w:rsidRDefault="00B15B4C">
            <w:pPr>
              <w:ind w:left="1"/>
            </w:pPr>
            <w:r>
              <w:rPr>
                <w:rFonts w:ascii="Tahoma" w:eastAsia="Tahoma" w:hAnsi="Tahoma" w:cs="Tahoma"/>
                <w:sz w:val="18"/>
              </w:rPr>
              <w:t xml:space="preserve"> </w:t>
            </w:r>
          </w:p>
        </w:tc>
        <w:tc>
          <w:tcPr>
            <w:tcW w:w="2673" w:type="dxa"/>
            <w:tcBorders>
              <w:top w:val="single" w:sz="4" w:space="0" w:color="000000"/>
              <w:left w:val="single" w:sz="4" w:space="0" w:color="000000"/>
              <w:bottom w:val="single" w:sz="4" w:space="0" w:color="000000"/>
              <w:right w:val="single" w:sz="4" w:space="0" w:color="000000"/>
            </w:tcBorders>
          </w:tcPr>
          <w:p w14:paraId="092D9491" w14:textId="77777777" w:rsidR="009552CC" w:rsidRDefault="00B15B4C">
            <w:pPr>
              <w:spacing w:line="238" w:lineRule="auto"/>
              <w:ind w:left="1" w:right="215"/>
            </w:pPr>
            <w:r>
              <w:rPr>
                <w:rFonts w:ascii="Tahoma" w:eastAsia="Tahoma" w:hAnsi="Tahoma" w:cs="Tahoma"/>
                <w:sz w:val="18"/>
              </w:rPr>
              <w:t xml:space="preserve">Obliczanie napięć i ładunków zgromadzonych na kondensatorach w różnych układach połączeń. Obliczanie energii zgromadzonej  na kondensatorach w różnych układach połączeń. </w:t>
            </w:r>
          </w:p>
          <w:p w14:paraId="156A6281" w14:textId="77777777" w:rsidR="009552CC" w:rsidRDefault="00B15B4C">
            <w:pPr>
              <w:ind w:left="1"/>
            </w:pPr>
            <w:r>
              <w:rPr>
                <w:rFonts w:ascii="Tahoma" w:eastAsia="Tahoma" w:hAnsi="Tahoma" w:cs="Tahoma"/>
                <w:sz w:val="18"/>
              </w:rPr>
              <w:t xml:space="preserve"> </w:t>
            </w:r>
          </w:p>
        </w:tc>
        <w:tc>
          <w:tcPr>
            <w:tcW w:w="2751" w:type="dxa"/>
            <w:tcBorders>
              <w:top w:val="single" w:sz="4" w:space="0" w:color="000000"/>
              <w:left w:val="single" w:sz="4" w:space="0" w:color="000000"/>
              <w:bottom w:val="single" w:sz="4" w:space="0" w:color="000000"/>
              <w:right w:val="single" w:sz="4" w:space="0" w:color="000000"/>
            </w:tcBorders>
          </w:tcPr>
          <w:p w14:paraId="3E2D46F9" w14:textId="77777777" w:rsidR="009552CC" w:rsidRDefault="00B15B4C">
            <w:pPr>
              <w:spacing w:line="238" w:lineRule="auto"/>
              <w:ind w:left="3"/>
            </w:pPr>
            <w:r>
              <w:rPr>
                <w:rFonts w:ascii="Tahoma" w:eastAsia="Tahoma" w:hAnsi="Tahoma" w:cs="Tahoma"/>
                <w:sz w:val="18"/>
              </w:rPr>
              <w:t xml:space="preserve">Obliczanie rozkładu napięć, ładunków i energii przy przełączaniu układów z kondensatorami . </w:t>
            </w:r>
          </w:p>
          <w:p w14:paraId="20876B09" w14:textId="77777777" w:rsidR="009552CC" w:rsidRDefault="00B15B4C">
            <w:pPr>
              <w:ind w:left="3"/>
            </w:pPr>
            <w:r>
              <w:rPr>
                <w:rFonts w:ascii="Tahoma" w:eastAsia="Tahoma" w:hAnsi="Tahoma" w:cs="Tahoma"/>
                <w:sz w:val="18"/>
              </w:rPr>
              <w:t xml:space="preserve"> </w:t>
            </w:r>
          </w:p>
        </w:tc>
      </w:tr>
      <w:tr w:rsidR="009552CC" w14:paraId="41201F27" w14:textId="77777777">
        <w:trPr>
          <w:trHeight w:val="1965"/>
        </w:trPr>
        <w:tc>
          <w:tcPr>
            <w:tcW w:w="635" w:type="dxa"/>
            <w:tcBorders>
              <w:top w:val="single" w:sz="4" w:space="0" w:color="000000"/>
              <w:left w:val="single" w:sz="4" w:space="0" w:color="000000"/>
              <w:bottom w:val="single" w:sz="4" w:space="0" w:color="000000"/>
              <w:right w:val="single" w:sz="4" w:space="0" w:color="000000"/>
            </w:tcBorders>
            <w:shd w:val="clear" w:color="auto" w:fill="D9D9D9"/>
          </w:tcPr>
          <w:p w14:paraId="3DBB2FA3" w14:textId="77777777" w:rsidR="009552CC" w:rsidRDefault="00B15B4C">
            <w:r>
              <w:rPr>
                <w:rFonts w:ascii="Tahoma" w:eastAsia="Tahoma" w:hAnsi="Tahoma" w:cs="Tahoma"/>
                <w:sz w:val="18"/>
              </w:rPr>
              <w:t xml:space="preserve">II </w:t>
            </w:r>
          </w:p>
        </w:tc>
        <w:tc>
          <w:tcPr>
            <w:tcW w:w="2239" w:type="dxa"/>
            <w:tcBorders>
              <w:top w:val="single" w:sz="4" w:space="0" w:color="000000"/>
              <w:left w:val="single" w:sz="4" w:space="0" w:color="000000"/>
              <w:bottom w:val="single" w:sz="4" w:space="0" w:color="000000"/>
              <w:right w:val="single" w:sz="4" w:space="0" w:color="000000"/>
            </w:tcBorders>
          </w:tcPr>
          <w:p w14:paraId="689940AA" w14:textId="77777777" w:rsidR="009552CC" w:rsidRDefault="00B15B4C">
            <w:pPr>
              <w:ind w:left="1" w:right="13"/>
            </w:pPr>
            <w:r>
              <w:rPr>
                <w:rFonts w:ascii="Tahoma" w:eastAsia="Tahoma" w:hAnsi="Tahoma" w:cs="Tahoma"/>
                <w:b/>
                <w:sz w:val="18"/>
              </w:rPr>
              <w:t>Obwód elektryczny i jego elementy. Obwody prądu stałego</w:t>
            </w:r>
            <w:r>
              <w:rPr>
                <w:rFonts w:ascii="Tahoma" w:eastAsia="Tahoma" w:hAnsi="Tahoma" w:cs="Tahoma"/>
                <w:sz w:val="18"/>
              </w:rPr>
              <w:t xml:space="preserve"> </w:t>
            </w:r>
          </w:p>
        </w:tc>
        <w:tc>
          <w:tcPr>
            <w:tcW w:w="2883" w:type="dxa"/>
            <w:tcBorders>
              <w:top w:val="single" w:sz="4" w:space="0" w:color="000000"/>
              <w:left w:val="single" w:sz="4" w:space="0" w:color="000000"/>
              <w:bottom w:val="single" w:sz="4" w:space="0" w:color="000000"/>
              <w:right w:val="single" w:sz="4" w:space="0" w:color="000000"/>
            </w:tcBorders>
          </w:tcPr>
          <w:p w14:paraId="388E80C6" w14:textId="77777777" w:rsidR="009552CC" w:rsidRDefault="00B15B4C">
            <w:pPr>
              <w:ind w:left="1"/>
            </w:pPr>
            <w:r>
              <w:rPr>
                <w:rFonts w:ascii="Tahoma" w:eastAsia="Tahoma" w:hAnsi="Tahoma" w:cs="Tahoma"/>
                <w:sz w:val="18"/>
              </w:rPr>
              <w:t xml:space="preserve">Prąd el. – def. , wzory, jednostki. </w:t>
            </w:r>
          </w:p>
          <w:p w14:paraId="2AFF20E5" w14:textId="77777777" w:rsidR="009552CC" w:rsidRDefault="00B15B4C">
            <w:pPr>
              <w:spacing w:line="239" w:lineRule="auto"/>
              <w:ind w:left="1"/>
            </w:pPr>
            <w:r>
              <w:rPr>
                <w:rFonts w:ascii="Tahoma" w:eastAsia="Tahoma" w:hAnsi="Tahoma" w:cs="Tahoma"/>
                <w:sz w:val="18"/>
              </w:rPr>
              <w:t xml:space="preserve">Znajomość symboli obwodu el. Prawo Ohma – def. , wzór, </w:t>
            </w:r>
          </w:p>
          <w:p w14:paraId="2D8E1FB1" w14:textId="77777777" w:rsidR="009552CC" w:rsidRDefault="00B15B4C">
            <w:pPr>
              <w:ind w:left="1"/>
            </w:pPr>
            <w:r>
              <w:rPr>
                <w:rFonts w:ascii="Tahoma" w:eastAsia="Tahoma" w:hAnsi="Tahoma" w:cs="Tahoma"/>
                <w:sz w:val="18"/>
              </w:rPr>
              <w:t xml:space="preserve">jednostka </w:t>
            </w:r>
          </w:p>
          <w:p w14:paraId="30BE1737" w14:textId="77777777" w:rsidR="009552CC" w:rsidRDefault="00B15B4C">
            <w:pPr>
              <w:spacing w:line="239" w:lineRule="auto"/>
              <w:ind w:left="1"/>
            </w:pPr>
            <w:r>
              <w:rPr>
                <w:rFonts w:ascii="Tahoma" w:eastAsia="Tahoma" w:hAnsi="Tahoma" w:cs="Tahoma"/>
                <w:sz w:val="18"/>
              </w:rPr>
              <w:t xml:space="preserve">Rezystancja, konduktancja – def. , wzory, jednostki, zależności. </w:t>
            </w:r>
          </w:p>
          <w:p w14:paraId="0AE7ED3A" w14:textId="77777777" w:rsidR="009552CC" w:rsidRDefault="00B15B4C">
            <w:pPr>
              <w:ind w:left="1"/>
            </w:pPr>
            <w:r>
              <w:rPr>
                <w:rFonts w:ascii="Tahoma" w:eastAsia="Tahoma" w:hAnsi="Tahoma" w:cs="Tahoma"/>
                <w:sz w:val="18"/>
              </w:rPr>
              <w:t xml:space="preserve">Łączenie źródeł – zależności Energia i moc w obwodzie prądu stałego, sprawność – zależności. </w:t>
            </w:r>
          </w:p>
        </w:tc>
        <w:tc>
          <w:tcPr>
            <w:tcW w:w="2960" w:type="dxa"/>
            <w:tcBorders>
              <w:top w:val="single" w:sz="4" w:space="0" w:color="000000"/>
              <w:left w:val="single" w:sz="4" w:space="0" w:color="000000"/>
              <w:bottom w:val="single" w:sz="4" w:space="0" w:color="000000"/>
              <w:right w:val="single" w:sz="4" w:space="0" w:color="000000"/>
            </w:tcBorders>
          </w:tcPr>
          <w:p w14:paraId="28A596E7" w14:textId="77777777" w:rsidR="009552CC" w:rsidRDefault="00B15B4C">
            <w:pPr>
              <w:spacing w:line="238" w:lineRule="auto"/>
              <w:ind w:left="1" w:right="15"/>
            </w:pPr>
            <w:r>
              <w:rPr>
                <w:rFonts w:ascii="Tahoma" w:eastAsia="Tahoma" w:hAnsi="Tahoma" w:cs="Tahoma"/>
                <w:sz w:val="18"/>
              </w:rPr>
              <w:t xml:space="preserve">Obliczanie rezystancji i konduktancji przewodu. Zastosowanie prawa Ohma. Obliczanie mocy i energii wydzielanej na odbiorniku. Obliczanie rezystancji zastępczej szeregowego i równoległego połączenia rezystorów . </w:t>
            </w:r>
          </w:p>
          <w:p w14:paraId="10146664" w14:textId="77777777" w:rsidR="009552CC" w:rsidRDefault="00B15B4C">
            <w:pPr>
              <w:ind w:left="1"/>
            </w:pPr>
            <w:r>
              <w:rPr>
                <w:rFonts w:ascii="Tahoma" w:eastAsia="Tahoma" w:hAnsi="Tahoma" w:cs="Tahoma"/>
                <w:sz w:val="18"/>
              </w:rPr>
              <w:t xml:space="preserve"> </w:t>
            </w:r>
          </w:p>
        </w:tc>
        <w:tc>
          <w:tcPr>
            <w:tcW w:w="2673" w:type="dxa"/>
            <w:tcBorders>
              <w:top w:val="single" w:sz="4" w:space="0" w:color="000000"/>
              <w:left w:val="single" w:sz="4" w:space="0" w:color="000000"/>
              <w:bottom w:val="single" w:sz="4" w:space="0" w:color="000000"/>
              <w:right w:val="single" w:sz="4" w:space="0" w:color="000000"/>
            </w:tcBorders>
          </w:tcPr>
          <w:p w14:paraId="49275F28" w14:textId="77777777" w:rsidR="009552CC" w:rsidRDefault="00B15B4C">
            <w:pPr>
              <w:spacing w:after="1" w:line="238" w:lineRule="auto"/>
              <w:ind w:left="1"/>
            </w:pPr>
            <w:r>
              <w:rPr>
                <w:rFonts w:ascii="Tahoma" w:eastAsia="Tahoma" w:hAnsi="Tahoma" w:cs="Tahoma"/>
                <w:sz w:val="18"/>
              </w:rPr>
              <w:t xml:space="preserve">Rozwiązywanie obwodów rozgałęzionych – min. 2 oczka. Sprawne szacowanie wielkości napięć i prądów w obwodach rozgałęzionych. </w:t>
            </w:r>
          </w:p>
          <w:p w14:paraId="1783890E" w14:textId="77777777" w:rsidR="009552CC" w:rsidRDefault="00B15B4C">
            <w:pPr>
              <w:spacing w:line="238" w:lineRule="auto"/>
              <w:ind w:left="1" w:right="46"/>
            </w:pPr>
            <w:r>
              <w:rPr>
                <w:rFonts w:ascii="Tahoma" w:eastAsia="Tahoma" w:hAnsi="Tahoma" w:cs="Tahoma"/>
                <w:sz w:val="18"/>
              </w:rPr>
              <w:t xml:space="preserve">Sprawne stosowanie wzorów do obliczania przekroju przewodów. </w:t>
            </w:r>
          </w:p>
          <w:p w14:paraId="280B46DC" w14:textId="77777777" w:rsidR="009552CC" w:rsidRDefault="00B15B4C">
            <w:pPr>
              <w:ind w:left="1"/>
            </w:pPr>
            <w:r>
              <w:rPr>
                <w:rFonts w:ascii="Tahoma" w:eastAsia="Tahoma" w:hAnsi="Tahoma" w:cs="Tahoma"/>
                <w:sz w:val="18"/>
              </w:rPr>
              <w:t xml:space="preserve">Obliczanie potencjału w </w:t>
            </w:r>
          </w:p>
        </w:tc>
        <w:tc>
          <w:tcPr>
            <w:tcW w:w="2751" w:type="dxa"/>
            <w:tcBorders>
              <w:top w:val="single" w:sz="4" w:space="0" w:color="000000"/>
              <w:left w:val="single" w:sz="4" w:space="0" w:color="000000"/>
              <w:bottom w:val="single" w:sz="4" w:space="0" w:color="000000"/>
              <w:right w:val="single" w:sz="4" w:space="0" w:color="000000"/>
            </w:tcBorders>
          </w:tcPr>
          <w:p w14:paraId="4A7CBFB8" w14:textId="77777777" w:rsidR="009552CC" w:rsidRDefault="00B15B4C">
            <w:pPr>
              <w:ind w:left="3" w:right="67"/>
            </w:pPr>
            <w:r>
              <w:rPr>
                <w:rFonts w:ascii="Tahoma" w:eastAsia="Tahoma" w:hAnsi="Tahoma" w:cs="Tahoma"/>
                <w:sz w:val="18"/>
              </w:rPr>
              <w:t xml:space="preserve">Obliczanie mocy źródeł sprawnie korzystając ze znanych wzorów . Obliczanie zmiany rozpływu prądów i rozkładu napięć po dokonaniu zmian łączeniowych w obwodzie rozgałęzionym. Przewidywanie skutków zwarć  i przerw w obwodzie . </w:t>
            </w:r>
          </w:p>
        </w:tc>
      </w:tr>
    </w:tbl>
    <w:p w14:paraId="672A6659" w14:textId="77777777" w:rsidR="009552CC" w:rsidRDefault="009552CC">
      <w:pPr>
        <w:spacing w:after="0"/>
        <w:ind w:left="-1418" w:right="14214"/>
      </w:pPr>
    </w:p>
    <w:tbl>
      <w:tblPr>
        <w:tblStyle w:val="Tabela-Siatka"/>
        <w:tblW w:w="14142" w:type="dxa"/>
        <w:tblInd w:w="-68" w:type="dxa"/>
        <w:tblCellMar>
          <w:top w:w="46" w:type="dxa"/>
          <w:left w:w="68" w:type="dxa"/>
          <w:right w:w="16" w:type="dxa"/>
        </w:tblCellMar>
        <w:tblLook w:val="04A0" w:firstRow="1" w:lastRow="0" w:firstColumn="1" w:lastColumn="0" w:noHBand="0" w:noVBand="1"/>
      </w:tblPr>
      <w:tblGrid>
        <w:gridCol w:w="635"/>
        <w:gridCol w:w="2240"/>
        <w:gridCol w:w="2883"/>
        <w:gridCol w:w="2960"/>
        <w:gridCol w:w="2674"/>
        <w:gridCol w:w="2750"/>
      </w:tblGrid>
      <w:tr w:rsidR="009552CC" w14:paraId="025150A3" w14:textId="77777777">
        <w:trPr>
          <w:trHeight w:val="1530"/>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0A37501D" w14:textId="77777777" w:rsidR="009552CC" w:rsidRDefault="009552CC"/>
        </w:tc>
        <w:tc>
          <w:tcPr>
            <w:tcW w:w="2240" w:type="dxa"/>
            <w:tcBorders>
              <w:top w:val="single" w:sz="4" w:space="0" w:color="000000"/>
              <w:left w:val="single" w:sz="4" w:space="0" w:color="000000"/>
              <w:bottom w:val="single" w:sz="4" w:space="0" w:color="000000"/>
              <w:right w:val="single" w:sz="4" w:space="0" w:color="000000"/>
            </w:tcBorders>
          </w:tcPr>
          <w:p w14:paraId="5DAB6C7B" w14:textId="77777777" w:rsidR="009552CC" w:rsidRDefault="009552CC"/>
        </w:tc>
        <w:tc>
          <w:tcPr>
            <w:tcW w:w="2883" w:type="dxa"/>
            <w:tcBorders>
              <w:top w:val="single" w:sz="4" w:space="0" w:color="000000"/>
              <w:left w:val="single" w:sz="4" w:space="0" w:color="000000"/>
              <w:bottom w:val="single" w:sz="4" w:space="0" w:color="000000"/>
              <w:right w:val="single" w:sz="4" w:space="0" w:color="000000"/>
            </w:tcBorders>
          </w:tcPr>
          <w:p w14:paraId="5BF8966D" w14:textId="77777777" w:rsidR="009552CC" w:rsidRDefault="00B15B4C">
            <w:pPr>
              <w:spacing w:after="1" w:line="238" w:lineRule="auto"/>
              <w:ind w:left="1" w:right="41"/>
            </w:pPr>
            <w:r>
              <w:rPr>
                <w:rFonts w:ascii="Tahoma" w:eastAsia="Tahoma" w:hAnsi="Tahoma" w:cs="Tahoma"/>
                <w:sz w:val="18"/>
              </w:rPr>
              <w:t xml:space="preserve">I i II prawo Kirchhoffa – def. , zależności. Układanie równania dla </w:t>
            </w:r>
          </w:p>
          <w:p w14:paraId="7A76FE3D" w14:textId="77777777" w:rsidR="009552CC" w:rsidRDefault="00B15B4C">
            <w:pPr>
              <w:ind w:left="1"/>
            </w:pPr>
            <w:r>
              <w:rPr>
                <w:rFonts w:ascii="Tahoma" w:eastAsia="Tahoma" w:hAnsi="Tahoma" w:cs="Tahoma"/>
                <w:sz w:val="18"/>
              </w:rPr>
              <w:t xml:space="preserve">Obwodu nierozgałęzionego. </w:t>
            </w:r>
          </w:p>
          <w:p w14:paraId="36F4BEC9" w14:textId="77777777" w:rsidR="009552CC" w:rsidRDefault="00B15B4C">
            <w:pPr>
              <w:ind w:left="1"/>
            </w:pPr>
            <w:r>
              <w:rPr>
                <w:rFonts w:ascii="Tahoma" w:eastAsia="Tahoma" w:hAnsi="Tahoma" w:cs="Tahoma"/>
                <w:sz w:val="18"/>
              </w:rPr>
              <w:t xml:space="preserve">Łączenie rezystorów – zależności. </w:t>
            </w:r>
          </w:p>
          <w:p w14:paraId="0C0E16FA" w14:textId="77777777" w:rsidR="009552CC" w:rsidRDefault="00B15B4C">
            <w:pPr>
              <w:ind w:left="1"/>
            </w:pPr>
            <w:r>
              <w:rPr>
                <w:rFonts w:ascii="Tahoma" w:eastAsia="Tahoma" w:hAnsi="Tahoma" w:cs="Tahoma"/>
                <w:sz w:val="18"/>
              </w:rPr>
              <w:t xml:space="preserve">Schemat dzielnika napięcia. </w:t>
            </w:r>
          </w:p>
          <w:p w14:paraId="5B68B9CD" w14:textId="77777777" w:rsidR="009552CC" w:rsidRDefault="00B15B4C">
            <w:pPr>
              <w:ind w:left="1"/>
            </w:pPr>
            <w:r>
              <w:rPr>
                <w:rFonts w:ascii="Tahoma" w:eastAsia="Tahoma" w:hAnsi="Tahoma" w:cs="Tahoma"/>
                <w:sz w:val="18"/>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02EB378F" w14:textId="77777777" w:rsidR="009552CC" w:rsidRDefault="009552CC"/>
        </w:tc>
        <w:tc>
          <w:tcPr>
            <w:tcW w:w="2674" w:type="dxa"/>
            <w:tcBorders>
              <w:top w:val="single" w:sz="4" w:space="0" w:color="000000"/>
              <w:left w:val="single" w:sz="4" w:space="0" w:color="000000"/>
              <w:bottom w:val="single" w:sz="4" w:space="0" w:color="000000"/>
              <w:right w:val="single" w:sz="4" w:space="0" w:color="000000"/>
            </w:tcBorders>
          </w:tcPr>
          <w:p w14:paraId="37D288BE" w14:textId="77777777" w:rsidR="009552CC" w:rsidRDefault="00B15B4C">
            <w:pPr>
              <w:ind w:left="1"/>
            </w:pPr>
            <w:r>
              <w:rPr>
                <w:rFonts w:ascii="Tahoma" w:eastAsia="Tahoma" w:hAnsi="Tahoma" w:cs="Tahoma"/>
                <w:sz w:val="18"/>
              </w:rPr>
              <w:t xml:space="preserve">punktach obwodu nierozgałęzionego. </w:t>
            </w:r>
          </w:p>
        </w:tc>
        <w:tc>
          <w:tcPr>
            <w:tcW w:w="2750" w:type="dxa"/>
            <w:tcBorders>
              <w:top w:val="single" w:sz="4" w:space="0" w:color="000000"/>
              <w:left w:val="single" w:sz="4" w:space="0" w:color="000000"/>
              <w:bottom w:val="single" w:sz="4" w:space="0" w:color="000000"/>
              <w:right w:val="single" w:sz="4" w:space="0" w:color="000000"/>
            </w:tcBorders>
          </w:tcPr>
          <w:p w14:paraId="6A05A809" w14:textId="77777777" w:rsidR="009552CC" w:rsidRDefault="009552CC"/>
        </w:tc>
      </w:tr>
      <w:tr w:rsidR="009552CC" w14:paraId="5F2A756D" w14:textId="77777777">
        <w:trPr>
          <w:trHeight w:val="3487"/>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2A33DCE7" w14:textId="77777777" w:rsidR="009552CC" w:rsidRDefault="00B15B4C">
            <w:r>
              <w:rPr>
                <w:rFonts w:ascii="Tahoma" w:eastAsia="Tahoma" w:hAnsi="Tahoma" w:cs="Tahoma"/>
                <w:sz w:val="18"/>
              </w:rPr>
              <w:lastRenderedPageBreak/>
              <w:t xml:space="preserve">III </w:t>
            </w:r>
          </w:p>
        </w:tc>
        <w:tc>
          <w:tcPr>
            <w:tcW w:w="2240" w:type="dxa"/>
            <w:tcBorders>
              <w:top w:val="single" w:sz="4" w:space="0" w:color="000000"/>
              <w:left w:val="single" w:sz="4" w:space="0" w:color="000000"/>
              <w:bottom w:val="single" w:sz="4" w:space="0" w:color="000000"/>
              <w:right w:val="single" w:sz="4" w:space="0" w:color="000000"/>
            </w:tcBorders>
          </w:tcPr>
          <w:p w14:paraId="469FAA19" w14:textId="77777777" w:rsidR="009552CC" w:rsidRDefault="00B15B4C">
            <w:pPr>
              <w:ind w:left="2"/>
            </w:pPr>
            <w:r>
              <w:rPr>
                <w:rFonts w:ascii="Tahoma" w:eastAsia="Tahoma" w:hAnsi="Tahoma" w:cs="Tahoma"/>
                <w:b/>
                <w:sz w:val="18"/>
              </w:rPr>
              <w:t>Magnetyzm i obwody magnetyczne</w:t>
            </w:r>
            <w:r>
              <w:rPr>
                <w:rFonts w:ascii="Tahoma" w:eastAsia="Tahoma" w:hAnsi="Tahoma" w:cs="Tahoma"/>
                <w:b/>
                <w:sz w:val="19"/>
              </w:rPr>
              <w:t xml:space="preserve"> </w:t>
            </w:r>
          </w:p>
        </w:tc>
        <w:tc>
          <w:tcPr>
            <w:tcW w:w="2883" w:type="dxa"/>
            <w:tcBorders>
              <w:top w:val="single" w:sz="4" w:space="0" w:color="000000"/>
              <w:left w:val="single" w:sz="4" w:space="0" w:color="000000"/>
              <w:bottom w:val="single" w:sz="4" w:space="0" w:color="000000"/>
              <w:right w:val="single" w:sz="4" w:space="0" w:color="000000"/>
            </w:tcBorders>
          </w:tcPr>
          <w:p w14:paraId="777A8BC8" w14:textId="77777777" w:rsidR="009552CC" w:rsidRDefault="00B15B4C">
            <w:pPr>
              <w:spacing w:after="2" w:line="238" w:lineRule="auto"/>
              <w:ind w:left="1" w:right="267"/>
            </w:pPr>
            <w:r>
              <w:rPr>
                <w:rFonts w:ascii="Tahoma" w:eastAsia="Tahoma" w:hAnsi="Tahoma" w:cs="Tahoma"/>
                <w:sz w:val="18"/>
              </w:rPr>
              <w:t xml:space="preserve">Def. pola magnetycznego, rysowanie obrazu pola. Siła działająca na przewód z prądem, indukcja magnetyczna, strumień magnetyczny, prawo </w:t>
            </w:r>
          </w:p>
          <w:p w14:paraId="62F9A4D2" w14:textId="77777777" w:rsidR="009552CC" w:rsidRDefault="00B15B4C">
            <w:pPr>
              <w:ind w:left="1"/>
            </w:pPr>
            <w:r>
              <w:rPr>
                <w:rFonts w:ascii="Tahoma" w:eastAsia="Tahoma" w:hAnsi="Tahoma" w:cs="Tahoma"/>
                <w:sz w:val="18"/>
              </w:rPr>
              <w:t xml:space="preserve">Biota -Sawarta, </w:t>
            </w:r>
          </w:p>
          <w:p w14:paraId="222BE004" w14:textId="77777777" w:rsidR="009552CC" w:rsidRDefault="00B15B4C">
            <w:pPr>
              <w:spacing w:line="239" w:lineRule="auto"/>
              <w:ind w:left="1"/>
            </w:pPr>
            <w:r>
              <w:rPr>
                <w:rFonts w:ascii="Tahoma" w:eastAsia="Tahoma" w:hAnsi="Tahoma" w:cs="Tahoma"/>
                <w:sz w:val="18"/>
              </w:rPr>
              <w:t xml:space="preserve">Natężenie pola mgnet. –def. , wzory, jednostki. </w:t>
            </w:r>
          </w:p>
          <w:p w14:paraId="7CFC6E53" w14:textId="77777777" w:rsidR="009552CC" w:rsidRDefault="00B15B4C">
            <w:pPr>
              <w:spacing w:line="239" w:lineRule="auto"/>
              <w:ind w:left="1"/>
            </w:pPr>
            <w:r>
              <w:rPr>
                <w:rFonts w:ascii="Tahoma" w:eastAsia="Tahoma" w:hAnsi="Tahoma" w:cs="Tahoma"/>
                <w:sz w:val="18"/>
              </w:rPr>
              <w:t xml:space="preserve">Podział materiałów pod względem magnet. – μ . </w:t>
            </w:r>
          </w:p>
          <w:p w14:paraId="7917D42F" w14:textId="77777777" w:rsidR="009552CC" w:rsidRDefault="00B15B4C">
            <w:pPr>
              <w:spacing w:line="239" w:lineRule="auto"/>
              <w:ind w:left="1"/>
            </w:pPr>
            <w:r>
              <w:rPr>
                <w:rFonts w:ascii="Tahoma" w:eastAsia="Tahoma" w:hAnsi="Tahoma" w:cs="Tahoma"/>
                <w:sz w:val="18"/>
              </w:rPr>
              <w:t xml:space="preserve">Znajomość charakterystyk magnesowania . </w:t>
            </w:r>
          </w:p>
          <w:p w14:paraId="79FCCAF3" w14:textId="77777777" w:rsidR="009552CC" w:rsidRDefault="00B15B4C">
            <w:pPr>
              <w:spacing w:line="239" w:lineRule="auto"/>
              <w:ind w:left="1"/>
            </w:pPr>
            <w:r>
              <w:rPr>
                <w:rFonts w:ascii="Tahoma" w:eastAsia="Tahoma" w:hAnsi="Tahoma" w:cs="Tahoma"/>
                <w:sz w:val="18"/>
              </w:rPr>
              <w:t xml:space="preserve">Prawa obwodów magnetycznych – def. , zależności, jednostki. </w:t>
            </w:r>
          </w:p>
          <w:p w14:paraId="175AEC8F" w14:textId="77777777" w:rsidR="009552CC" w:rsidRDefault="00B15B4C">
            <w:pPr>
              <w:ind w:left="1"/>
            </w:pPr>
            <w:r>
              <w:rPr>
                <w:rFonts w:ascii="Tahoma" w:eastAsia="Tahoma" w:hAnsi="Tahoma" w:cs="Tahoma"/>
                <w:sz w:val="18"/>
              </w:rPr>
              <w:t xml:space="preserve">Znajomość reguły Lenza. </w:t>
            </w:r>
          </w:p>
          <w:p w14:paraId="1B7172F4" w14:textId="77777777" w:rsidR="009552CC" w:rsidRDefault="00B15B4C">
            <w:pPr>
              <w:ind w:left="1"/>
            </w:pPr>
            <w:r>
              <w:rPr>
                <w:rFonts w:ascii="Tahoma" w:eastAsia="Tahoma" w:hAnsi="Tahoma" w:cs="Tahoma"/>
                <w:sz w:val="18"/>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4AC185CF" w14:textId="77777777" w:rsidR="009552CC" w:rsidRDefault="00B15B4C">
            <w:pPr>
              <w:spacing w:line="239" w:lineRule="auto"/>
              <w:ind w:left="1"/>
            </w:pPr>
            <w:r>
              <w:rPr>
                <w:rFonts w:ascii="Tahoma" w:eastAsia="Tahoma" w:hAnsi="Tahoma" w:cs="Tahoma"/>
                <w:sz w:val="18"/>
              </w:rPr>
              <w:t xml:space="preserve">Obliczanie indukcji i strumienia magnetycznego. </w:t>
            </w:r>
          </w:p>
          <w:p w14:paraId="33B954C0" w14:textId="77777777" w:rsidR="009552CC" w:rsidRDefault="00B15B4C">
            <w:pPr>
              <w:spacing w:after="2" w:line="238" w:lineRule="auto"/>
              <w:ind w:left="1" w:right="4"/>
            </w:pPr>
            <w:r>
              <w:rPr>
                <w:rFonts w:ascii="Tahoma" w:eastAsia="Tahoma" w:hAnsi="Tahoma" w:cs="Tahoma"/>
                <w:sz w:val="18"/>
              </w:rPr>
              <w:t xml:space="preserve">Obliczanie natężenia pola w różnych odległościach od przewodu prostoliniowego. </w:t>
            </w:r>
          </w:p>
          <w:p w14:paraId="3DA7036F" w14:textId="77777777" w:rsidR="009552CC" w:rsidRDefault="00B15B4C">
            <w:pPr>
              <w:spacing w:after="2" w:line="238" w:lineRule="auto"/>
              <w:ind w:left="1"/>
            </w:pPr>
            <w:r>
              <w:rPr>
                <w:rFonts w:ascii="Tahoma" w:eastAsia="Tahoma" w:hAnsi="Tahoma" w:cs="Tahoma"/>
                <w:sz w:val="18"/>
              </w:rPr>
              <w:t xml:space="preserve">Obliczanie siły działającej na przewód z prądem w polu magnetycznym oraz siły udźwigu elektromagnesu. </w:t>
            </w:r>
          </w:p>
          <w:p w14:paraId="0FED0DFE" w14:textId="77777777" w:rsidR="009552CC" w:rsidRDefault="00B15B4C">
            <w:pPr>
              <w:ind w:left="1"/>
            </w:pPr>
            <w:r>
              <w:rPr>
                <w:rFonts w:ascii="Tahoma" w:eastAsia="Tahoma" w:hAnsi="Tahoma" w:cs="Tahoma"/>
                <w:sz w:val="18"/>
              </w:rPr>
              <w:t xml:space="preserve">Obliczanie SEM indukowanej w przewodzie poruszającym się w polu magnetycznym. </w:t>
            </w:r>
          </w:p>
        </w:tc>
        <w:tc>
          <w:tcPr>
            <w:tcW w:w="2674" w:type="dxa"/>
            <w:tcBorders>
              <w:top w:val="single" w:sz="4" w:space="0" w:color="000000"/>
              <w:left w:val="single" w:sz="4" w:space="0" w:color="000000"/>
              <w:bottom w:val="single" w:sz="4" w:space="0" w:color="000000"/>
              <w:right w:val="single" w:sz="4" w:space="0" w:color="000000"/>
            </w:tcBorders>
          </w:tcPr>
          <w:p w14:paraId="3CFD2420" w14:textId="77777777" w:rsidR="009552CC" w:rsidRDefault="00B15B4C">
            <w:pPr>
              <w:spacing w:after="2" w:line="238" w:lineRule="auto"/>
              <w:ind w:left="1"/>
            </w:pPr>
            <w:r>
              <w:rPr>
                <w:rFonts w:ascii="Tahoma" w:eastAsia="Tahoma" w:hAnsi="Tahoma" w:cs="Tahoma"/>
                <w:sz w:val="18"/>
              </w:rPr>
              <w:t xml:space="preserve">Rysowanie schematów zastępczych obwodów magnet. Obliczanie φ, B, H wytworzonego w cewce z prądem. </w:t>
            </w:r>
          </w:p>
          <w:p w14:paraId="5DB3119D" w14:textId="77777777" w:rsidR="009552CC" w:rsidRDefault="00B15B4C">
            <w:pPr>
              <w:ind w:left="1"/>
            </w:pPr>
            <w:r>
              <w:rPr>
                <w:rFonts w:ascii="Tahoma" w:eastAsia="Tahoma" w:hAnsi="Tahoma" w:cs="Tahoma"/>
                <w:sz w:val="18"/>
              </w:rPr>
              <w:t xml:space="preserve">Obliczanie obwodów magnetycznych nierozgałęzionych </w:t>
            </w:r>
          </w:p>
        </w:tc>
        <w:tc>
          <w:tcPr>
            <w:tcW w:w="2750" w:type="dxa"/>
            <w:tcBorders>
              <w:top w:val="single" w:sz="4" w:space="0" w:color="000000"/>
              <w:left w:val="single" w:sz="4" w:space="0" w:color="000000"/>
              <w:bottom w:val="single" w:sz="4" w:space="0" w:color="000000"/>
              <w:right w:val="single" w:sz="4" w:space="0" w:color="000000"/>
            </w:tcBorders>
          </w:tcPr>
          <w:p w14:paraId="330AAD6A" w14:textId="77777777" w:rsidR="009552CC" w:rsidRDefault="00B15B4C">
            <w:pPr>
              <w:ind w:left="1"/>
            </w:pPr>
            <w:r>
              <w:rPr>
                <w:rFonts w:ascii="Tahoma" w:eastAsia="Tahoma" w:hAnsi="Tahoma" w:cs="Tahoma"/>
                <w:sz w:val="18"/>
              </w:rPr>
              <w:t xml:space="preserve">Projektowanie cewek do obwodów magnet. </w:t>
            </w:r>
          </w:p>
        </w:tc>
      </w:tr>
      <w:tr w:rsidR="009552CC" w14:paraId="67FC5EFB" w14:textId="77777777">
        <w:trPr>
          <w:trHeight w:val="4789"/>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67321F38" w14:textId="77777777" w:rsidR="009552CC" w:rsidRDefault="00B15B4C">
            <w:r>
              <w:rPr>
                <w:rFonts w:ascii="Tahoma" w:eastAsia="Tahoma" w:hAnsi="Tahoma" w:cs="Tahoma"/>
                <w:sz w:val="18"/>
              </w:rPr>
              <w:t xml:space="preserve">IV </w:t>
            </w:r>
          </w:p>
        </w:tc>
        <w:tc>
          <w:tcPr>
            <w:tcW w:w="2240" w:type="dxa"/>
            <w:tcBorders>
              <w:top w:val="single" w:sz="4" w:space="0" w:color="000000"/>
              <w:left w:val="single" w:sz="4" w:space="0" w:color="000000"/>
              <w:bottom w:val="single" w:sz="4" w:space="0" w:color="000000"/>
              <w:right w:val="single" w:sz="4" w:space="0" w:color="000000"/>
            </w:tcBorders>
          </w:tcPr>
          <w:p w14:paraId="0CB76B22" w14:textId="77777777" w:rsidR="009552CC" w:rsidRDefault="00B15B4C">
            <w:pPr>
              <w:ind w:left="2"/>
            </w:pPr>
            <w:r>
              <w:rPr>
                <w:rFonts w:ascii="Tahoma" w:eastAsia="Tahoma" w:hAnsi="Tahoma" w:cs="Tahoma"/>
                <w:b/>
                <w:sz w:val="18"/>
              </w:rPr>
              <w:t xml:space="preserve">Obwody prądu sinusoidalnie zmiennego </w:t>
            </w:r>
          </w:p>
        </w:tc>
        <w:tc>
          <w:tcPr>
            <w:tcW w:w="2883" w:type="dxa"/>
            <w:tcBorders>
              <w:top w:val="single" w:sz="4" w:space="0" w:color="000000"/>
              <w:left w:val="single" w:sz="4" w:space="0" w:color="000000"/>
              <w:bottom w:val="single" w:sz="4" w:space="0" w:color="000000"/>
              <w:right w:val="single" w:sz="4" w:space="0" w:color="000000"/>
            </w:tcBorders>
          </w:tcPr>
          <w:p w14:paraId="1CE1EA87" w14:textId="77777777" w:rsidR="009552CC" w:rsidRDefault="00B15B4C">
            <w:pPr>
              <w:spacing w:after="2" w:line="238" w:lineRule="auto"/>
              <w:ind w:left="1"/>
            </w:pPr>
            <w:r>
              <w:rPr>
                <w:rFonts w:ascii="Tahoma" w:eastAsia="Tahoma" w:hAnsi="Tahoma" w:cs="Tahoma"/>
                <w:sz w:val="18"/>
              </w:rPr>
              <w:t xml:space="preserve">Elementy idealne R, L, C w obwodach prądu sinusoidalnego – podstawowe zależności, przebiegi czasowe. </w:t>
            </w:r>
          </w:p>
          <w:p w14:paraId="43335574" w14:textId="77777777" w:rsidR="009552CC" w:rsidRDefault="00B15B4C">
            <w:pPr>
              <w:spacing w:line="238" w:lineRule="auto"/>
              <w:ind w:left="1"/>
            </w:pPr>
            <w:r>
              <w:rPr>
                <w:rFonts w:ascii="Tahoma" w:eastAsia="Tahoma" w:hAnsi="Tahoma" w:cs="Tahoma"/>
                <w:sz w:val="18"/>
              </w:rPr>
              <w:t xml:space="preserve">Obwód szeregowy RL, RC, RLC – schematy, wzory na X, Z, u, i, wykresy czasowe. </w:t>
            </w:r>
          </w:p>
          <w:p w14:paraId="3E4AAC5F" w14:textId="77777777" w:rsidR="009552CC" w:rsidRDefault="00B15B4C">
            <w:pPr>
              <w:spacing w:after="2" w:line="238" w:lineRule="auto"/>
              <w:ind w:left="1"/>
            </w:pPr>
            <w:r>
              <w:rPr>
                <w:rFonts w:ascii="Tahoma" w:eastAsia="Tahoma" w:hAnsi="Tahoma" w:cs="Tahoma"/>
                <w:sz w:val="18"/>
              </w:rPr>
              <w:t xml:space="preserve">Obwód równoległy RL, RC, RLC – schematy, wzory na B, Y, u, i, wykresy czasowe. </w:t>
            </w:r>
          </w:p>
          <w:p w14:paraId="4427F716" w14:textId="77777777" w:rsidR="009552CC" w:rsidRDefault="00B15B4C">
            <w:pPr>
              <w:spacing w:after="2" w:line="238" w:lineRule="auto"/>
              <w:ind w:left="1" w:right="37"/>
            </w:pPr>
            <w:r>
              <w:rPr>
                <w:rFonts w:ascii="Tahoma" w:eastAsia="Tahoma" w:hAnsi="Tahoma" w:cs="Tahoma"/>
                <w:sz w:val="18"/>
              </w:rPr>
              <w:t xml:space="preserve">Pojęcie zjawiska rezonansu napięć i prądów , warunek rezonansu. Moc P, Q, S – wzory, trójkąt mocy. </w:t>
            </w:r>
          </w:p>
          <w:p w14:paraId="03278EA2" w14:textId="77777777" w:rsidR="009552CC" w:rsidRDefault="00B15B4C">
            <w:pPr>
              <w:ind w:left="1"/>
            </w:pPr>
            <w:r>
              <w:rPr>
                <w:rFonts w:ascii="Tahoma" w:eastAsia="Tahoma" w:hAnsi="Tahoma" w:cs="Tahoma"/>
                <w:sz w:val="18"/>
              </w:rPr>
              <w:t xml:space="preserve">Definicja współczynnika mocy. </w:t>
            </w:r>
          </w:p>
          <w:p w14:paraId="303D18A5" w14:textId="77777777" w:rsidR="009552CC" w:rsidRDefault="00B15B4C">
            <w:pPr>
              <w:ind w:left="1"/>
              <w:jc w:val="both"/>
            </w:pPr>
            <w:r>
              <w:rPr>
                <w:rFonts w:ascii="Tahoma" w:eastAsia="Tahoma" w:hAnsi="Tahoma" w:cs="Tahoma"/>
                <w:sz w:val="18"/>
              </w:rPr>
              <w:t xml:space="preserve">Wytwarzanie napięć trójfazowych. </w:t>
            </w:r>
          </w:p>
          <w:p w14:paraId="629ED547" w14:textId="77777777" w:rsidR="009552CC" w:rsidRDefault="00B15B4C">
            <w:pPr>
              <w:ind w:left="1"/>
            </w:pPr>
            <w:r>
              <w:rPr>
                <w:rFonts w:ascii="Tahoma" w:eastAsia="Tahoma" w:hAnsi="Tahoma" w:cs="Tahoma"/>
                <w:sz w:val="18"/>
              </w:rPr>
              <w:t xml:space="preserve">Przebiegi napięć. </w:t>
            </w:r>
          </w:p>
          <w:p w14:paraId="7445E835" w14:textId="77777777" w:rsidR="009552CC" w:rsidRDefault="00B15B4C">
            <w:pPr>
              <w:spacing w:after="2" w:line="237" w:lineRule="auto"/>
              <w:ind w:left="1"/>
            </w:pPr>
            <w:r>
              <w:rPr>
                <w:rFonts w:ascii="Tahoma" w:eastAsia="Tahoma" w:hAnsi="Tahoma" w:cs="Tahoma"/>
                <w:sz w:val="18"/>
              </w:rPr>
              <w:t xml:space="preserve">Układy połączeń w gwiazdę i trójkąt </w:t>
            </w:r>
          </w:p>
          <w:p w14:paraId="789BFC30" w14:textId="77777777" w:rsidR="009552CC" w:rsidRDefault="00B15B4C">
            <w:pPr>
              <w:ind w:left="1" w:right="24"/>
            </w:pPr>
            <w:r>
              <w:rPr>
                <w:rFonts w:ascii="Tahoma" w:eastAsia="Tahoma" w:hAnsi="Tahoma" w:cs="Tahoma"/>
                <w:sz w:val="18"/>
              </w:rPr>
              <w:t xml:space="preserve">Rysowanie układów symetrycznych i niesymetrycznych. </w:t>
            </w:r>
          </w:p>
        </w:tc>
        <w:tc>
          <w:tcPr>
            <w:tcW w:w="2960" w:type="dxa"/>
            <w:tcBorders>
              <w:top w:val="single" w:sz="4" w:space="0" w:color="000000"/>
              <w:left w:val="single" w:sz="4" w:space="0" w:color="000000"/>
              <w:bottom w:val="single" w:sz="4" w:space="0" w:color="000000"/>
              <w:right w:val="single" w:sz="4" w:space="0" w:color="000000"/>
            </w:tcBorders>
          </w:tcPr>
          <w:p w14:paraId="068231C3" w14:textId="77777777" w:rsidR="009552CC" w:rsidRDefault="00B15B4C">
            <w:pPr>
              <w:spacing w:line="238" w:lineRule="auto"/>
              <w:ind w:left="1" w:right="119"/>
              <w:jc w:val="both"/>
            </w:pPr>
            <w:r>
              <w:rPr>
                <w:rFonts w:ascii="Tahoma" w:eastAsia="Tahoma" w:hAnsi="Tahoma" w:cs="Tahoma"/>
                <w:sz w:val="18"/>
              </w:rPr>
              <w:t xml:space="preserve">Obliczanie f  rezonansowej. Obliczanie Z układów szeregowych RLC. </w:t>
            </w:r>
          </w:p>
          <w:p w14:paraId="29EDF3B2" w14:textId="77777777" w:rsidR="009552CC" w:rsidRDefault="00B15B4C">
            <w:pPr>
              <w:spacing w:line="239" w:lineRule="auto"/>
              <w:ind w:left="1"/>
            </w:pPr>
            <w:r>
              <w:rPr>
                <w:rFonts w:ascii="Tahoma" w:eastAsia="Tahoma" w:hAnsi="Tahoma" w:cs="Tahoma"/>
                <w:sz w:val="18"/>
              </w:rPr>
              <w:t xml:space="preserve">Obliczanie Y układów równoległych RLC. </w:t>
            </w:r>
          </w:p>
          <w:p w14:paraId="7A71EB52" w14:textId="77777777" w:rsidR="009552CC" w:rsidRDefault="00B15B4C">
            <w:pPr>
              <w:spacing w:line="239" w:lineRule="auto"/>
              <w:ind w:left="1"/>
            </w:pPr>
            <w:r>
              <w:rPr>
                <w:rFonts w:ascii="Tahoma" w:eastAsia="Tahoma" w:hAnsi="Tahoma" w:cs="Tahoma"/>
                <w:sz w:val="18"/>
              </w:rPr>
              <w:t xml:space="preserve">Obliczanie U i I w układach rezonansowych. </w:t>
            </w:r>
          </w:p>
          <w:p w14:paraId="0061E844" w14:textId="77777777" w:rsidR="009552CC" w:rsidRDefault="00B15B4C">
            <w:pPr>
              <w:spacing w:line="239" w:lineRule="auto"/>
              <w:ind w:left="1"/>
            </w:pPr>
            <w:r>
              <w:rPr>
                <w:rFonts w:ascii="Tahoma" w:eastAsia="Tahoma" w:hAnsi="Tahoma" w:cs="Tahoma"/>
                <w:sz w:val="18"/>
              </w:rPr>
              <w:t xml:space="preserve">Sposoby pomiaru mocy w układach trójfazowych. </w:t>
            </w:r>
          </w:p>
          <w:p w14:paraId="325CE300" w14:textId="77777777" w:rsidR="009552CC" w:rsidRDefault="00B15B4C">
            <w:pPr>
              <w:ind w:left="1"/>
            </w:pPr>
            <w:r>
              <w:rPr>
                <w:rFonts w:ascii="Tahoma" w:eastAsia="Tahoma" w:hAnsi="Tahoma" w:cs="Tahoma"/>
                <w:sz w:val="18"/>
              </w:rPr>
              <w:t xml:space="preserve"> </w:t>
            </w:r>
          </w:p>
          <w:p w14:paraId="25DD3341" w14:textId="77777777" w:rsidR="009552CC" w:rsidRDefault="00B15B4C">
            <w:pPr>
              <w:ind w:left="1"/>
            </w:pPr>
            <w:r>
              <w:rPr>
                <w:rFonts w:ascii="Tahoma" w:eastAsia="Tahoma" w:hAnsi="Tahoma" w:cs="Tahoma"/>
                <w:sz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592F8A88" w14:textId="77777777" w:rsidR="009552CC" w:rsidRDefault="00B15B4C">
            <w:pPr>
              <w:spacing w:after="1" w:line="238" w:lineRule="auto"/>
              <w:ind w:left="1"/>
            </w:pPr>
            <w:r>
              <w:rPr>
                <w:rFonts w:ascii="Tahoma" w:eastAsia="Tahoma" w:hAnsi="Tahoma" w:cs="Tahoma"/>
                <w:sz w:val="18"/>
              </w:rPr>
              <w:t xml:space="preserve">Obliczanie parametrów obwodu aby uzyskać rezonans. Obliczanie prądów i napięć w obwodach sinusoidalnych. Wykonywanie wykresów wektorowych. </w:t>
            </w:r>
          </w:p>
          <w:p w14:paraId="7CC3DAFF" w14:textId="77777777" w:rsidR="009552CC" w:rsidRDefault="00B15B4C">
            <w:pPr>
              <w:spacing w:after="2" w:line="237" w:lineRule="auto"/>
              <w:ind w:left="1"/>
            </w:pPr>
            <w:r>
              <w:rPr>
                <w:rFonts w:ascii="Tahoma" w:eastAsia="Tahoma" w:hAnsi="Tahoma" w:cs="Tahoma"/>
                <w:sz w:val="18"/>
              </w:rPr>
              <w:t xml:space="preserve">Obliczanie mocy wydzielanej na elementach RLC. </w:t>
            </w:r>
          </w:p>
          <w:p w14:paraId="39894545" w14:textId="77777777" w:rsidR="009552CC" w:rsidRDefault="00B15B4C">
            <w:pPr>
              <w:ind w:left="1"/>
            </w:pPr>
            <w:r>
              <w:rPr>
                <w:rFonts w:ascii="Tahoma" w:eastAsia="Tahoma" w:hAnsi="Tahoma" w:cs="Tahoma"/>
                <w:sz w:val="18"/>
              </w:rPr>
              <w:t xml:space="preserve">Obliczanie napięć i prądów w układach 3-fazowych. </w:t>
            </w:r>
          </w:p>
        </w:tc>
        <w:tc>
          <w:tcPr>
            <w:tcW w:w="2750" w:type="dxa"/>
            <w:tcBorders>
              <w:top w:val="single" w:sz="4" w:space="0" w:color="000000"/>
              <w:left w:val="single" w:sz="4" w:space="0" w:color="000000"/>
              <w:bottom w:val="single" w:sz="4" w:space="0" w:color="000000"/>
              <w:right w:val="single" w:sz="4" w:space="0" w:color="000000"/>
            </w:tcBorders>
          </w:tcPr>
          <w:p w14:paraId="1662D995" w14:textId="77777777" w:rsidR="009552CC" w:rsidRDefault="00B15B4C">
            <w:pPr>
              <w:spacing w:after="2" w:line="238" w:lineRule="auto"/>
              <w:ind w:left="1"/>
            </w:pPr>
            <w:r>
              <w:rPr>
                <w:rFonts w:ascii="Tahoma" w:eastAsia="Tahoma" w:hAnsi="Tahoma" w:cs="Tahoma"/>
                <w:sz w:val="18"/>
              </w:rPr>
              <w:t xml:space="preserve">Obliczanie obwodów rozgałęzionych RLC – wykonywanie wykresów wektorowych. </w:t>
            </w:r>
          </w:p>
          <w:p w14:paraId="5EFB9CA8" w14:textId="77777777" w:rsidR="009552CC" w:rsidRDefault="00B15B4C">
            <w:pPr>
              <w:spacing w:line="238" w:lineRule="auto"/>
              <w:ind w:left="1" w:right="2"/>
            </w:pPr>
            <w:r>
              <w:rPr>
                <w:rFonts w:ascii="Tahoma" w:eastAsia="Tahoma" w:hAnsi="Tahoma" w:cs="Tahoma"/>
                <w:sz w:val="18"/>
              </w:rPr>
              <w:t xml:space="preserve">Pisanie i rysowanie przebiegów  U i I w  obwodzie RLC. Obliczenia obwodów prądu sinusoidalnego metodą liczb zespolonych. </w:t>
            </w:r>
          </w:p>
          <w:p w14:paraId="0AA82C47" w14:textId="77777777" w:rsidR="009552CC" w:rsidRDefault="00B15B4C">
            <w:pPr>
              <w:spacing w:after="1" w:line="238" w:lineRule="auto"/>
              <w:ind w:left="1" w:right="93"/>
            </w:pPr>
            <w:r>
              <w:rPr>
                <w:rFonts w:ascii="Tahoma" w:eastAsia="Tahoma" w:hAnsi="Tahoma" w:cs="Tahoma"/>
                <w:sz w:val="18"/>
              </w:rPr>
              <w:t xml:space="preserve">Umiejętność poprawy współczynnika mocy. Rysowanie wykresów wektorowych I i U w układach  3-fazowych. </w:t>
            </w:r>
          </w:p>
          <w:p w14:paraId="395FA8A2" w14:textId="77777777" w:rsidR="009552CC" w:rsidRDefault="00B15B4C">
            <w:pPr>
              <w:spacing w:line="239" w:lineRule="auto"/>
              <w:ind w:left="1" w:right="510"/>
            </w:pPr>
            <w:r>
              <w:rPr>
                <w:rFonts w:ascii="Tahoma" w:eastAsia="Tahoma" w:hAnsi="Tahoma" w:cs="Tahoma"/>
                <w:sz w:val="18"/>
              </w:rPr>
              <w:t xml:space="preserve">Pisanie przebiegów I i U  w układach 3-fazowych. </w:t>
            </w:r>
          </w:p>
          <w:p w14:paraId="23DD831B" w14:textId="77777777" w:rsidR="009552CC" w:rsidRDefault="00B15B4C">
            <w:pPr>
              <w:ind w:left="1"/>
            </w:pPr>
            <w:r>
              <w:rPr>
                <w:rFonts w:ascii="Tahoma" w:eastAsia="Tahoma" w:hAnsi="Tahoma" w:cs="Tahoma"/>
                <w:sz w:val="18"/>
              </w:rPr>
              <w:t xml:space="preserve"> </w:t>
            </w:r>
          </w:p>
        </w:tc>
      </w:tr>
    </w:tbl>
    <w:p w14:paraId="5A39BBE3" w14:textId="77777777" w:rsidR="009552CC" w:rsidRDefault="009552CC">
      <w:pPr>
        <w:spacing w:after="0"/>
        <w:ind w:left="-1418" w:right="14214"/>
      </w:pPr>
    </w:p>
    <w:tbl>
      <w:tblPr>
        <w:tblStyle w:val="Tabela-Siatka"/>
        <w:tblW w:w="14142" w:type="dxa"/>
        <w:tblInd w:w="-68" w:type="dxa"/>
        <w:tblCellMar>
          <w:top w:w="46" w:type="dxa"/>
          <w:left w:w="68" w:type="dxa"/>
          <w:right w:w="35" w:type="dxa"/>
        </w:tblCellMar>
        <w:tblLook w:val="04A0" w:firstRow="1" w:lastRow="0" w:firstColumn="1" w:lastColumn="0" w:noHBand="0" w:noVBand="1"/>
      </w:tblPr>
      <w:tblGrid>
        <w:gridCol w:w="635"/>
        <w:gridCol w:w="2240"/>
        <w:gridCol w:w="2883"/>
        <w:gridCol w:w="2960"/>
        <w:gridCol w:w="2674"/>
        <w:gridCol w:w="2750"/>
      </w:tblGrid>
      <w:tr w:rsidR="009552CC" w14:paraId="0DFAE634" w14:textId="77777777">
        <w:trPr>
          <w:trHeight w:val="443"/>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41C8F396" w14:textId="77777777" w:rsidR="009552CC" w:rsidRDefault="009552CC"/>
        </w:tc>
        <w:tc>
          <w:tcPr>
            <w:tcW w:w="2240" w:type="dxa"/>
            <w:tcBorders>
              <w:top w:val="single" w:sz="4" w:space="0" w:color="000000"/>
              <w:left w:val="single" w:sz="4" w:space="0" w:color="000000"/>
              <w:bottom w:val="single" w:sz="4" w:space="0" w:color="000000"/>
              <w:right w:val="single" w:sz="4" w:space="0" w:color="000000"/>
            </w:tcBorders>
          </w:tcPr>
          <w:p w14:paraId="72A3D3EC" w14:textId="77777777" w:rsidR="009552CC" w:rsidRDefault="009552CC"/>
        </w:tc>
        <w:tc>
          <w:tcPr>
            <w:tcW w:w="2883" w:type="dxa"/>
            <w:tcBorders>
              <w:top w:val="single" w:sz="4" w:space="0" w:color="000000"/>
              <w:left w:val="single" w:sz="4" w:space="0" w:color="000000"/>
              <w:bottom w:val="single" w:sz="4" w:space="0" w:color="000000"/>
              <w:right w:val="single" w:sz="4" w:space="0" w:color="000000"/>
            </w:tcBorders>
          </w:tcPr>
          <w:p w14:paraId="28CE8CB7" w14:textId="77777777" w:rsidR="009552CC" w:rsidRDefault="00B15B4C">
            <w:pPr>
              <w:ind w:left="1"/>
            </w:pPr>
            <w:r>
              <w:rPr>
                <w:rFonts w:ascii="Tahoma" w:eastAsia="Tahoma" w:hAnsi="Tahoma" w:cs="Tahoma"/>
                <w:sz w:val="18"/>
              </w:rPr>
              <w:t xml:space="preserve"> </w:t>
            </w:r>
          </w:p>
          <w:p w14:paraId="1895D3B7" w14:textId="77777777" w:rsidR="009552CC" w:rsidRDefault="00B15B4C">
            <w:pPr>
              <w:ind w:left="1"/>
            </w:pPr>
            <w:r>
              <w:rPr>
                <w:rFonts w:ascii="Tahoma" w:eastAsia="Tahoma" w:hAnsi="Tahoma" w:cs="Tahoma"/>
                <w:sz w:val="18"/>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0D0B940D" w14:textId="77777777" w:rsidR="009552CC" w:rsidRDefault="009552CC"/>
        </w:tc>
        <w:tc>
          <w:tcPr>
            <w:tcW w:w="2674" w:type="dxa"/>
            <w:tcBorders>
              <w:top w:val="single" w:sz="4" w:space="0" w:color="000000"/>
              <w:left w:val="single" w:sz="4" w:space="0" w:color="000000"/>
              <w:bottom w:val="single" w:sz="4" w:space="0" w:color="000000"/>
              <w:right w:val="single" w:sz="4" w:space="0" w:color="000000"/>
            </w:tcBorders>
          </w:tcPr>
          <w:p w14:paraId="0E27B00A" w14:textId="77777777" w:rsidR="009552CC" w:rsidRDefault="009552CC"/>
        </w:tc>
        <w:tc>
          <w:tcPr>
            <w:tcW w:w="2750" w:type="dxa"/>
            <w:tcBorders>
              <w:top w:val="single" w:sz="4" w:space="0" w:color="000000"/>
              <w:left w:val="single" w:sz="4" w:space="0" w:color="000000"/>
              <w:bottom w:val="single" w:sz="4" w:space="0" w:color="000000"/>
              <w:right w:val="single" w:sz="4" w:space="0" w:color="000000"/>
            </w:tcBorders>
          </w:tcPr>
          <w:p w14:paraId="60061E4C" w14:textId="77777777" w:rsidR="009552CC" w:rsidRDefault="009552CC"/>
        </w:tc>
      </w:tr>
      <w:tr w:rsidR="009552CC" w14:paraId="1C12491D" w14:textId="77777777">
        <w:trPr>
          <w:trHeight w:val="3360"/>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304AC621" w14:textId="77777777" w:rsidR="009552CC" w:rsidRDefault="00B15B4C">
            <w:r>
              <w:rPr>
                <w:rFonts w:ascii="Tahoma" w:eastAsia="Tahoma" w:hAnsi="Tahoma" w:cs="Tahoma"/>
                <w:sz w:val="18"/>
              </w:rPr>
              <w:lastRenderedPageBreak/>
              <w:t xml:space="preserve">V </w:t>
            </w:r>
          </w:p>
        </w:tc>
        <w:tc>
          <w:tcPr>
            <w:tcW w:w="2240" w:type="dxa"/>
            <w:tcBorders>
              <w:top w:val="single" w:sz="4" w:space="0" w:color="000000"/>
              <w:left w:val="single" w:sz="4" w:space="0" w:color="000000"/>
              <w:bottom w:val="single" w:sz="4" w:space="0" w:color="000000"/>
              <w:right w:val="single" w:sz="4" w:space="0" w:color="000000"/>
            </w:tcBorders>
          </w:tcPr>
          <w:p w14:paraId="270D3CD2" w14:textId="77777777" w:rsidR="009552CC" w:rsidRDefault="00B15B4C">
            <w:pPr>
              <w:ind w:left="2"/>
            </w:pPr>
            <w:r>
              <w:rPr>
                <w:rFonts w:ascii="Tahoma" w:eastAsia="Tahoma" w:hAnsi="Tahoma" w:cs="Tahoma"/>
                <w:b/>
                <w:sz w:val="18"/>
              </w:rPr>
              <w:t xml:space="preserve">Rysunek techniczny Korzystanie z norm i dokumentacji </w:t>
            </w:r>
          </w:p>
        </w:tc>
        <w:tc>
          <w:tcPr>
            <w:tcW w:w="2883" w:type="dxa"/>
            <w:tcBorders>
              <w:top w:val="single" w:sz="4" w:space="0" w:color="000000"/>
              <w:left w:val="single" w:sz="4" w:space="0" w:color="000000"/>
              <w:bottom w:val="single" w:sz="4" w:space="0" w:color="000000"/>
              <w:right w:val="single" w:sz="4" w:space="0" w:color="000000"/>
            </w:tcBorders>
          </w:tcPr>
          <w:p w14:paraId="48C89A57" w14:textId="77777777" w:rsidR="009552CC" w:rsidRDefault="00B15B4C">
            <w:pPr>
              <w:spacing w:after="119" w:line="275" w:lineRule="auto"/>
              <w:ind w:left="1" w:right="342"/>
            </w:pPr>
            <w:r>
              <w:rPr>
                <w:rFonts w:ascii="Tahoma" w:eastAsia="Tahoma" w:hAnsi="Tahoma" w:cs="Tahoma"/>
                <w:sz w:val="18"/>
              </w:rPr>
              <w:t xml:space="preserve">rozróżniać symbole elementów elektrycznych  i elektronicznych  </w:t>
            </w:r>
          </w:p>
          <w:p w14:paraId="18F876D2" w14:textId="77777777" w:rsidR="009552CC" w:rsidRDefault="00B15B4C">
            <w:pPr>
              <w:spacing w:after="120" w:line="273" w:lineRule="auto"/>
              <w:ind w:left="1"/>
            </w:pPr>
            <w:r>
              <w:rPr>
                <w:rFonts w:ascii="Tahoma" w:eastAsia="Tahoma" w:hAnsi="Tahoma" w:cs="Tahoma"/>
                <w:sz w:val="18"/>
              </w:rPr>
              <w:t xml:space="preserve">rozróżniać symbole układów i urządzeń elektrycznych </w:t>
            </w:r>
          </w:p>
          <w:p w14:paraId="6BDFFC28" w14:textId="77777777" w:rsidR="009552CC" w:rsidRDefault="00B15B4C">
            <w:pPr>
              <w:ind w:left="1" w:right="83"/>
            </w:pPr>
            <w:r>
              <w:rPr>
                <w:rFonts w:ascii="Tahoma" w:eastAsia="Tahoma" w:hAnsi="Tahoma" w:cs="Tahoma"/>
                <w:sz w:val="18"/>
              </w:rPr>
              <w:t xml:space="preserve">rozpoznawać symbole przyrządów pomiarowych stosowanych w elektrotechnice podać definicję i cechy normy </w:t>
            </w:r>
          </w:p>
        </w:tc>
        <w:tc>
          <w:tcPr>
            <w:tcW w:w="2960" w:type="dxa"/>
            <w:tcBorders>
              <w:top w:val="single" w:sz="4" w:space="0" w:color="000000"/>
              <w:left w:val="single" w:sz="4" w:space="0" w:color="000000"/>
              <w:bottom w:val="single" w:sz="4" w:space="0" w:color="000000"/>
              <w:right w:val="single" w:sz="4" w:space="0" w:color="000000"/>
            </w:tcBorders>
          </w:tcPr>
          <w:p w14:paraId="70A0D166" w14:textId="77777777" w:rsidR="009552CC" w:rsidRDefault="00B15B4C">
            <w:pPr>
              <w:spacing w:after="144" w:line="247" w:lineRule="auto"/>
              <w:ind w:left="1" w:right="464"/>
            </w:pPr>
            <w:r>
              <w:rPr>
                <w:rFonts w:ascii="Tahoma" w:eastAsia="Tahoma" w:hAnsi="Tahoma" w:cs="Tahoma"/>
                <w:sz w:val="18"/>
              </w:rPr>
              <w:t xml:space="preserve">wyjaśniać przeznaczenie i  działanie układu na podstawie schematu rysować schematy blokowe i ideowe  </w:t>
            </w:r>
          </w:p>
          <w:p w14:paraId="095A85BF" w14:textId="77777777" w:rsidR="009552CC" w:rsidRDefault="00B15B4C">
            <w:pPr>
              <w:spacing w:after="120" w:line="273" w:lineRule="auto"/>
              <w:ind w:left="1"/>
            </w:pPr>
            <w:r>
              <w:rPr>
                <w:rFonts w:ascii="Tahoma" w:eastAsia="Tahoma" w:hAnsi="Tahoma" w:cs="Tahoma"/>
                <w:sz w:val="18"/>
              </w:rPr>
              <w:t xml:space="preserve">rysować podstawowe schematy elektryczne </w:t>
            </w:r>
          </w:p>
          <w:p w14:paraId="4CEAFC89" w14:textId="77777777" w:rsidR="009552CC" w:rsidRDefault="00B15B4C">
            <w:pPr>
              <w:spacing w:after="119" w:line="275" w:lineRule="auto"/>
              <w:ind w:left="1"/>
            </w:pPr>
            <w:r>
              <w:rPr>
                <w:rFonts w:ascii="Tahoma" w:eastAsia="Tahoma" w:hAnsi="Tahoma" w:cs="Tahoma"/>
                <w:sz w:val="18"/>
              </w:rPr>
              <w:t xml:space="preserve">rozróżniać oznaczenie normy międzynarodowej, europejskiej i krajowej </w:t>
            </w:r>
          </w:p>
          <w:p w14:paraId="7FDE0BDC" w14:textId="77777777" w:rsidR="009552CC" w:rsidRDefault="00B15B4C">
            <w:pPr>
              <w:spacing w:after="133"/>
              <w:ind w:left="1"/>
            </w:pPr>
            <w:r>
              <w:rPr>
                <w:rFonts w:ascii="Tahoma" w:eastAsia="Tahoma" w:hAnsi="Tahoma" w:cs="Tahoma"/>
                <w:sz w:val="18"/>
              </w:rPr>
              <w:t xml:space="preserve"> </w:t>
            </w:r>
          </w:p>
          <w:p w14:paraId="6C1031F9" w14:textId="77777777" w:rsidR="009552CC" w:rsidRDefault="00B15B4C">
            <w:pPr>
              <w:ind w:left="1"/>
            </w:pPr>
            <w:r>
              <w:rPr>
                <w:rFonts w:ascii="Tahoma" w:eastAsia="Tahoma" w:hAnsi="Tahoma" w:cs="Tahoma"/>
                <w:sz w:val="18"/>
              </w:rPr>
              <w:t xml:space="preserve"> </w:t>
            </w:r>
          </w:p>
        </w:tc>
        <w:tc>
          <w:tcPr>
            <w:tcW w:w="2674" w:type="dxa"/>
            <w:tcBorders>
              <w:top w:val="single" w:sz="4" w:space="0" w:color="000000"/>
              <w:left w:val="single" w:sz="4" w:space="0" w:color="000000"/>
              <w:bottom w:val="single" w:sz="4" w:space="0" w:color="000000"/>
              <w:right w:val="single" w:sz="4" w:space="0" w:color="000000"/>
            </w:tcBorders>
          </w:tcPr>
          <w:p w14:paraId="59CB40EA" w14:textId="77777777" w:rsidR="009552CC" w:rsidRDefault="00B15B4C">
            <w:pPr>
              <w:spacing w:after="119" w:line="274" w:lineRule="auto"/>
              <w:ind w:left="1" w:right="413"/>
              <w:jc w:val="both"/>
            </w:pPr>
            <w:r>
              <w:rPr>
                <w:rFonts w:ascii="Tahoma" w:eastAsia="Tahoma" w:hAnsi="Tahoma" w:cs="Tahoma"/>
                <w:sz w:val="18"/>
              </w:rPr>
              <w:t xml:space="preserve">posługiwać się schematami elektrycznymi  przy wykonywaniu zadań zawodowych </w:t>
            </w:r>
          </w:p>
          <w:p w14:paraId="534CA1A9" w14:textId="77777777" w:rsidR="009552CC" w:rsidRDefault="00B15B4C">
            <w:pPr>
              <w:spacing w:line="238" w:lineRule="auto"/>
              <w:ind w:left="1"/>
            </w:pPr>
            <w:r>
              <w:rPr>
                <w:rFonts w:ascii="Tahoma" w:eastAsia="Tahoma" w:hAnsi="Tahoma" w:cs="Tahoma"/>
                <w:sz w:val="18"/>
              </w:rPr>
              <w:t xml:space="preserve">korzystać ze źródeł informacji dotyczących norm i procedur oceny zgodności </w:t>
            </w:r>
          </w:p>
          <w:p w14:paraId="0CE98061" w14:textId="77777777" w:rsidR="009552CC" w:rsidRDefault="00B15B4C">
            <w:pPr>
              <w:ind w:left="1"/>
            </w:pPr>
            <w:r>
              <w:rPr>
                <w:rFonts w:ascii="Tahoma" w:eastAsia="Tahoma" w:hAnsi="Tahoma" w:cs="Tahoma"/>
                <w:sz w:val="18"/>
              </w:rPr>
              <w:t xml:space="preserve">korzystać z dokumentacji przy </w:t>
            </w:r>
          </w:p>
          <w:p w14:paraId="2FAD396D" w14:textId="77777777" w:rsidR="009552CC" w:rsidRDefault="00B15B4C">
            <w:pPr>
              <w:ind w:left="1"/>
            </w:pPr>
            <w:r>
              <w:rPr>
                <w:rFonts w:ascii="Tahoma" w:eastAsia="Tahoma" w:hAnsi="Tahoma" w:cs="Tahoma"/>
                <w:sz w:val="18"/>
              </w:rPr>
              <w:t xml:space="preserve">wykonywaniu zadań zawodowych </w:t>
            </w:r>
          </w:p>
        </w:tc>
        <w:tc>
          <w:tcPr>
            <w:tcW w:w="2750" w:type="dxa"/>
            <w:tcBorders>
              <w:top w:val="single" w:sz="4" w:space="0" w:color="000000"/>
              <w:left w:val="single" w:sz="4" w:space="0" w:color="000000"/>
              <w:bottom w:val="single" w:sz="4" w:space="0" w:color="000000"/>
              <w:right w:val="single" w:sz="4" w:space="0" w:color="000000"/>
            </w:tcBorders>
          </w:tcPr>
          <w:p w14:paraId="4CE745D7" w14:textId="77777777" w:rsidR="009552CC" w:rsidRDefault="00B15B4C">
            <w:pPr>
              <w:ind w:left="1"/>
            </w:pPr>
            <w:r>
              <w:rPr>
                <w:rFonts w:ascii="Tahoma" w:eastAsia="Tahoma" w:hAnsi="Tahoma" w:cs="Tahoma"/>
                <w:sz w:val="18"/>
              </w:rPr>
              <w:t xml:space="preserve"> </w:t>
            </w:r>
          </w:p>
          <w:p w14:paraId="4FDC3FA4" w14:textId="77777777" w:rsidR="009552CC" w:rsidRDefault="00B15B4C">
            <w:pPr>
              <w:spacing w:after="2" w:line="238" w:lineRule="auto"/>
              <w:ind w:left="1" w:right="15"/>
            </w:pPr>
            <w:r>
              <w:rPr>
                <w:rFonts w:ascii="Tahoma" w:eastAsia="Tahoma" w:hAnsi="Tahoma" w:cs="Tahoma"/>
                <w:sz w:val="18"/>
              </w:rPr>
              <w:t xml:space="preserve">wykonywać rysunek techniczny montażowy i wykonawczy rysować schematy elektryczne za pomocą specjalistycznych </w:t>
            </w:r>
          </w:p>
          <w:p w14:paraId="495DCCB3" w14:textId="77777777" w:rsidR="009552CC" w:rsidRDefault="00B15B4C">
            <w:pPr>
              <w:ind w:left="1"/>
            </w:pPr>
            <w:r>
              <w:rPr>
                <w:rFonts w:ascii="Tahoma" w:eastAsia="Tahoma" w:hAnsi="Tahoma" w:cs="Tahoma"/>
                <w:sz w:val="18"/>
              </w:rPr>
              <w:t xml:space="preserve">programów komputerowych </w:t>
            </w:r>
          </w:p>
          <w:p w14:paraId="7D149327" w14:textId="77777777" w:rsidR="009552CC" w:rsidRDefault="00B15B4C">
            <w:pPr>
              <w:ind w:left="1"/>
            </w:pPr>
            <w:r>
              <w:rPr>
                <w:rFonts w:ascii="Tahoma" w:eastAsia="Tahoma" w:hAnsi="Tahoma" w:cs="Tahoma"/>
                <w:sz w:val="18"/>
              </w:rPr>
              <w:t xml:space="preserve"> </w:t>
            </w:r>
          </w:p>
        </w:tc>
      </w:tr>
      <w:tr w:rsidR="009552CC" w14:paraId="506ED874" w14:textId="77777777">
        <w:trPr>
          <w:trHeight w:val="3269"/>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7EF7ED0F" w14:textId="77777777" w:rsidR="009552CC" w:rsidRDefault="00B15B4C">
            <w:r>
              <w:rPr>
                <w:rFonts w:ascii="Tahoma" w:eastAsia="Tahoma" w:hAnsi="Tahoma" w:cs="Tahoma"/>
                <w:sz w:val="18"/>
              </w:rPr>
              <w:t xml:space="preserve">VI </w:t>
            </w:r>
          </w:p>
        </w:tc>
        <w:tc>
          <w:tcPr>
            <w:tcW w:w="2240" w:type="dxa"/>
            <w:tcBorders>
              <w:top w:val="single" w:sz="4" w:space="0" w:color="000000"/>
              <w:left w:val="single" w:sz="4" w:space="0" w:color="000000"/>
              <w:bottom w:val="single" w:sz="4" w:space="0" w:color="000000"/>
              <w:right w:val="single" w:sz="4" w:space="0" w:color="000000"/>
            </w:tcBorders>
          </w:tcPr>
          <w:p w14:paraId="19ADDC54" w14:textId="77777777" w:rsidR="009552CC" w:rsidRDefault="00B15B4C">
            <w:pPr>
              <w:ind w:left="2" w:right="12"/>
            </w:pPr>
            <w:r>
              <w:rPr>
                <w:rFonts w:ascii="Tahoma" w:eastAsia="Tahoma" w:hAnsi="Tahoma" w:cs="Tahoma"/>
                <w:b/>
                <w:sz w:val="18"/>
              </w:rPr>
              <w:t xml:space="preserve">Elektroniczne elementy  </w:t>
            </w:r>
          </w:p>
        </w:tc>
        <w:tc>
          <w:tcPr>
            <w:tcW w:w="2883" w:type="dxa"/>
            <w:tcBorders>
              <w:top w:val="single" w:sz="4" w:space="0" w:color="000000"/>
              <w:left w:val="single" w:sz="4" w:space="0" w:color="000000"/>
              <w:bottom w:val="single" w:sz="4" w:space="0" w:color="000000"/>
              <w:right w:val="single" w:sz="4" w:space="0" w:color="000000"/>
            </w:tcBorders>
          </w:tcPr>
          <w:p w14:paraId="7C3DF3EA" w14:textId="77777777" w:rsidR="009552CC" w:rsidRDefault="00B15B4C">
            <w:pPr>
              <w:ind w:left="1"/>
            </w:pPr>
            <w:r>
              <w:rPr>
                <w:rFonts w:ascii="Tahoma" w:eastAsia="Tahoma" w:hAnsi="Tahoma" w:cs="Tahoma"/>
                <w:sz w:val="18"/>
              </w:rPr>
              <w:t xml:space="preserve">Uczeń zna:  </w:t>
            </w:r>
          </w:p>
          <w:p w14:paraId="063A06DE" w14:textId="77777777" w:rsidR="009552CC" w:rsidRDefault="00B15B4C">
            <w:pPr>
              <w:numPr>
                <w:ilvl w:val="0"/>
                <w:numId w:val="1"/>
              </w:numPr>
            </w:pPr>
            <w:r>
              <w:rPr>
                <w:rFonts w:ascii="Tahoma" w:eastAsia="Tahoma" w:hAnsi="Tahoma" w:cs="Tahoma"/>
                <w:sz w:val="18"/>
              </w:rPr>
              <w:t xml:space="preserve">budowę półprzewodników </w:t>
            </w:r>
          </w:p>
          <w:p w14:paraId="7FB244C2" w14:textId="77777777" w:rsidR="009552CC" w:rsidRDefault="00B15B4C">
            <w:pPr>
              <w:numPr>
                <w:ilvl w:val="0"/>
                <w:numId w:val="1"/>
              </w:numPr>
              <w:spacing w:after="1" w:line="238" w:lineRule="auto"/>
            </w:pPr>
            <w:r>
              <w:rPr>
                <w:rFonts w:ascii="Tahoma" w:eastAsia="Tahoma" w:hAnsi="Tahoma" w:cs="Tahoma"/>
                <w:sz w:val="18"/>
              </w:rPr>
              <w:t xml:space="preserve">budowę diod i tranzystorów - podstawowe właściwości elementów elektronicznych Uczeń rozumie: </w:t>
            </w:r>
          </w:p>
          <w:p w14:paraId="60B8EAB2" w14:textId="77777777" w:rsidR="009552CC" w:rsidRDefault="00B15B4C">
            <w:pPr>
              <w:numPr>
                <w:ilvl w:val="0"/>
                <w:numId w:val="1"/>
              </w:numPr>
            </w:pPr>
            <w:r>
              <w:rPr>
                <w:rFonts w:ascii="Tahoma" w:eastAsia="Tahoma" w:hAnsi="Tahoma" w:cs="Tahoma"/>
                <w:sz w:val="18"/>
              </w:rPr>
              <w:t xml:space="preserve">zjawiska występujące na złączu </w:t>
            </w:r>
          </w:p>
          <w:p w14:paraId="5F202B48" w14:textId="77777777" w:rsidR="009552CC" w:rsidRDefault="00B15B4C">
            <w:pPr>
              <w:ind w:left="1"/>
            </w:pPr>
            <w:r>
              <w:rPr>
                <w:rFonts w:ascii="Tahoma" w:eastAsia="Tahoma" w:hAnsi="Tahoma" w:cs="Tahoma"/>
                <w:sz w:val="18"/>
              </w:rPr>
              <w:t xml:space="preserve">PN </w:t>
            </w:r>
          </w:p>
          <w:p w14:paraId="70F69C3B" w14:textId="77777777" w:rsidR="009552CC" w:rsidRDefault="00B15B4C">
            <w:pPr>
              <w:numPr>
                <w:ilvl w:val="0"/>
                <w:numId w:val="1"/>
              </w:numPr>
            </w:pPr>
            <w:r>
              <w:rPr>
                <w:rFonts w:ascii="Tahoma" w:eastAsia="Tahoma" w:hAnsi="Tahoma" w:cs="Tahoma"/>
                <w:sz w:val="18"/>
              </w:rPr>
              <w:t xml:space="preserve">na czym polega działanie układu </w:t>
            </w:r>
          </w:p>
          <w:p w14:paraId="732197BE" w14:textId="77777777" w:rsidR="009552CC" w:rsidRDefault="00B15B4C">
            <w:pPr>
              <w:spacing w:line="239" w:lineRule="auto"/>
              <w:ind w:left="1" w:right="1016"/>
            </w:pPr>
            <w:r>
              <w:rPr>
                <w:rFonts w:ascii="Tahoma" w:eastAsia="Tahoma" w:hAnsi="Tahoma" w:cs="Tahoma"/>
                <w:sz w:val="18"/>
              </w:rPr>
              <w:t xml:space="preserve">prostowniczego Uczeń potrafi: </w:t>
            </w:r>
          </w:p>
          <w:p w14:paraId="37C76831" w14:textId="77777777" w:rsidR="009552CC" w:rsidRDefault="00B15B4C">
            <w:pPr>
              <w:numPr>
                <w:ilvl w:val="0"/>
                <w:numId w:val="1"/>
              </w:numPr>
              <w:spacing w:line="239" w:lineRule="auto"/>
            </w:pPr>
            <w:r>
              <w:rPr>
                <w:rFonts w:ascii="Tahoma" w:eastAsia="Tahoma" w:hAnsi="Tahoma" w:cs="Tahoma"/>
                <w:sz w:val="18"/>
              </w:rPr>
              <w:t xml:space="preserve">rozpoznawać elementy - rozpoznawać symbole </w:t>
            </w:r>
          </w:p>
          <w:p w14:paraId="26610434" w14:textId="77777777" w:rsidR="009552CC" w:rsidRDefault="00B15B4C">
            <w:pPr>
              <w:ind w:left="1"/>
            </w:pPr>
            <w:r>
              <w:rPr>
                <w:rFonts w:ascii="Tahoma" w:eastAsia="Tahoma" w:hAnsi="Tahoma" w:cs="Tahoma"/>
                <w:sz w:val="18"/>
              </w:rPr>
              <w:t xml:space="preserve">elementów na schematach </w:t>
            </w:r>
          </w:p>
          <w:p w14:paraId="253B9705" w14:textId="77777777" w:rsidR="009552CC" w:rsidRDefault="00B15B4C">
            <w:pPr>
              <w:ind w:left="1"/>
            </w:pPr>
            <w:r>
              <w:rPr>
                <w:rFonts w:ascii="Tahoma" w:eastAsia="Tahoma" w:hAnsi="Tahoma" w:cs="Tahoma"/>
                <w:sz w:val="18"/>
              </w:rPr>
              <w:t xml:space="preserve"> </w:t>
            </w:r>
          </w:p>
        </w:tc>
        <w:tc>
          <w:tcPr>
            <w:tcW w:w="2960" w:type="dxa"/>
            <w:tcBorders>
              <w:top w:val="single" w:sz="4" w:space="0" w:color="000000"/>
              <w:left w:val="single" w:sz="4" w:space="0" w:color="000000"/>
              <w:bottom w:val="single" w:sz="4" w:space="0" w:color="000000"/>
              <w:right w:val="single" w:sz="4" w:space="0" w:color="000000"/>
            </w:tcBorders>
          </w:tcPr>
          <w:p w14:paraId="5AFB79BC" w14:textId="77777777" w:rsidR="009552CC" w:rsidRDefault="00B15B4C">
            <w:pPr>
              <w:ind w:left="1"/>
            </w:pPr>
            <w:r>
              <w:rPr>
                <w:rFonts w:ascii="Tahoma" w:eastAsia="Tahoma" w:hAnsi="Tahoma" w:cs="Tahoma"/>
                <w:sz w:val="18"/>
              </w:rPr>
              <w:t xml:space="preserve">Uczeń zna </w:t>
            </w:r>
          </w:p>
          <w:p w14:paraId="231BC0A3" w14:textId="77777777" w:rsidR="009552CC" w:rsidRDefault="00B15B4C">
            <w:pPr>
              <w:spacing w:line="239" w:lineRule="auto"/>
              <w:ind w:left="1" w:right="166"/>
            </w:pPr>
            <w:r>
              <w:rPr>
                <w:rFonts w:ascii="Tahoma" w:eastAsia="Tahoma" w:hAnsi="Tahoma" w:cs="Tahoma"/>
                <w:sz w:val="18"/>
              </w:rPr>
              <w:t xml:space="preserve">-układy pracy tranzystorów Uczeń potrafi: </w:t>
            </w:r>
          </w:p>
          <w:p w14:paraId="40B6BB0E" w14:textId="77777777" w:rsidR="009552CC" w:rsidRDefault="00B15B4C">
            <w:pPr>
              <w:ind w:left="1"/>
            </w:pPr>
            <w:r>
              <w:rPr>
                <w:rFonts w:ascii="Tahoma" w:eastAsia="Tahoma" w:hAnsi="Tahoma" w:cs="Tahoma"/>
                <w:sz w:val="18"/>
              </w:rPr>
              <w:t xml:space="preserve">-wyjaśniać zasadę działania </w:t>
            </w:r>
          </w:p>
          <w:p w14:paraId="52215BE5" w14:textId="77777777" w:rsidR="009552CC" w:rsidRDefault="00B15B4C">
            <w:pPr>
              <w:ind w:left="1"/>
            </w:pPr>
            <w:r>
              <w:rPr>
                <w:rFonts w:ascii="Tahoma" w:eastAsia="Tahoma" w:hAnsi="Tahoma" w:cs="Tahoma"/>
                <w:sz w:val="18"/>
              </w:rPr>
              <w:t xml:space="preserve">elementów </w:t>
            </w:r>
          </w:p>
          <w:p w14:paraId="69B398C9" w14:textId="77777777" w:rsidR="009552CC" w:rsidRDefault="00B15B4C">
            <w:pPr>
              <w:ind w:left="1"/>
            </w:pPr>
            <w:r>
              <w:rPr>
                <w:rFonts w:ascii="Tahoma" w:eastAsia="Tahoma" w:hAnsi="Tahoma" w:cs="Tahoma"/>
                <w:sz w:val="18"/>
              </w:rPr>
              <w:t xml:space="preserve">- omówić przebieg charakterystyk </w:t>
            </w:r>
          </w:p>
        </w:tc>
        <w:tc>
          <w:tcPr>
            <w:tcW w:w="2674" w:type="dxa"/>
            <w:tcBorders>
              <w:top w:val="single" w:sz="4" w:space="0" w:color="000000"/>
              <w:left w:val="single" w:sz="4" w:space="0" w:color="000000"/>
              <w:bottom w:val="single" w:sz="4" w:space="0" w:color="000000"/>
              <w:right w:val="single" w:sz="4" w:space="0" w:color="000000"/>
            </w:tcBorders>
          </w:tcPr>
          <w:p w14:paraId="002732F4" w14:textId="77777777" w:rsidR="009552CC" w:rsidRDefault="00B15B4C">
            <w:pPr>
              <w:ind w:left="1"/>
            </w:pPr>
            <w:r>
              <w:rPr>
                <w:rFonts w:ascii="Tahoma" w:eastAsia="Tahoma" w:hAnsi="Tahoma" w:cs="Tahoma"/>
                <w:sz w:val="18"/>
              </w:rPr>
              <w:t xml:space="preserve">Uczeń zna:  </w:t>
            </w:r>
          </w:p>
          <w:p w14:paraId="0079751A" w14:textId="77777777" w:rsidR="009552CC" w:rsidRDefault="00B15B4C">
            <w:pPr>
              <w:spacing w:after="1" w:line="238" w:lineRule="auto"/>
              <w:ind w:left="1" w:right="426"/>
              <w:jc w:val="both"/>
            </w:pPr>
            <w:r>
              <w:rPr>
                <w:rFonts w:ascii="Tahoma" w:eastAsia="Tahoma" w:hAnsi="Tahoma" w:cs="Tahoma"/>
                <w:sz w:val="18"/>
              </w:rPr>
              <w:t xml:space="preserve">-  niektóre parametry elementów elektronicznych Uczeń potrafi: </w:t>
            </w:r>
          </w:p>
          <w:p w14:paraId="039CD14F" w14:textId="77777777" w:rsidR="009552CC" w:rsidRDefault="00B15B4C">
            <w:pPr>
              <w:ind w:left="1"/>
            </w:pPr>
            <w:r>
              <w:rPr>
                <w:rFonts w:ascii="Tahoma" w:eastAsia="Tahoma" w:hAnsi="Tahoma" w:cs="Tahoma"/>
                <w:sz w:val="18"/>
              </w:rPr>
              <w:t xml:space="preserve">-rysować charakterystyki </w:t>
            </w:r>
          </w:p>
          <w:p w14:paraId="360A7F9A" w14:textId="77777777" w:rsidR="009552CC" w:rsidRDefault="00B15B4C">
            <w:pPr>
              <w:ind w:left="1"/>
            </w:pPr>
            <w:r>
              <w:rPr>
                <w:rFonts w:ascii="Tahoma" w:eastAsia="Tahoma" w:hAnsi="Tahoma" w:cs="Tahoma"/>
                <w:sz w:val="18"/>
              </w:rPr>
              <w:t xml:space="preserve">elementów </w:t>
            </w:r>
          </w:p>
          <w:p w14:paraId="752553BD" w14:textId="77777777" w:rsidR="009552CC" w:rsidRDefault="00B15B4C">
            <w:pPr>
              <w:ind w:left="1"/>
            </w:pPr>
            <w:r>
              <w:rPr>
                <w:rFonts w:ascii="Tahoma" w:eastAsia="Tahoma" w:hAnsi="Tahoma" w:cs="Tahoma"/>
                <w:sz w:val="18"/>
              </w:rPr>
              <w:t xml:space="preserve"> </w:t>
            </w:r>
          </w:p>
          <w:p w14:paraId="56051E44" w14:textId="77777777" w:rsidR="009552CC" w:rsidRDefault="00B15B4C">
            <w:pPr>
              <w:ind w:left="1"/>
            </w:pPr>
            <w:r>
              <w:rPr>
                <w:rFonts w:ascii="Tahoma" w:eastAsia="Tahoma" w:hAnsi="Tahoma" w:cs="Tahoma"/>
                <w:sz w:val="18"/>
              </w:rPr>
              <w:t xml:space="preserve"> </w:t>
            </w:r>
          </w:p>
        </w:tc>
        <w:tc>
          <w:tcPr>
            <w:tcW w:w="2750" w:type="dxa"/>
            <w:tcBorders>
              <w:top w:val="single" w:sz="4" w:space="0" w:color="000000"/>
              <w:left w:val="single" w:sz="4" w:space="0" w:color="000000"/>
              <w:bottom w:val="single" w:sz="4" w:space="0" w:color="000000"/>
              <w:right w:val="single" w:sz="4" w:space="0" w:color="000000"/>
            </w:tcBorders>
          </w:tcPr>
          <w:p w14:paraId="007A35BC" w14:textId="77777777" w:rsidR="009552CC" w:rsidRDefault="00B15B4C">
            <w:pPr>
              <w:ind w:left="1"/>
            </w:pPr>
            <w:r>
              <w:rPr>
                <w:rFonts w:ascii="Tahoma" w:eastAsia="Tahoma" w:hAnsi="Tahoma" w:cs="Tahoma"/>
                <w:sz w:val="18"/>
              </w:rPr>
              <w:t xml:space="preserve">Uczeń potrafi: </w:t>
            </w:r>
          </w:p>
          <w:p w14:paraId="229CBF57" w14:textId="77777777" w:rsidR="009552CC" w:rsidRDefault="00B15B4C">
            <w:pPr>
              <w:spacing w:after="1" w:line="238" w:lineRule="auto"/>
              <w:ind w:left="1" w:right="935"/>
            </w:pPr>
            <w:r>
              <w:rPr>
                <w:rFonts w:ascii="Tahoma" w:eastAsia="Tahoma" w:hAnsi="Tahoma" w:cs="Tahoma"/>
                <w:sz w:val="18"/>
              </w:rPr>
              <w:t xml:space="preserve">-rysować schematy  - analizować przebieg charakterystyk </w:t>
            </w:r>
          </w:p>
          <w:p w14:paraId="5477DB18" w14:textId="77777777" w:rsidR="009552CC" w:rsidRDefault="00B15B4C">
            <w:pPr>
              <w:spacing w:line="238" w:lineRule="auto"/>
              <w:ind w:left="1" w:right="26"/>
            </w:pPr>
            <w:r>
              <w:rPr>
                <w:rFonts w:ascii="Tahoma" w:eastAsia="Tahoma" w:hAnsi="Tahoma" w:cs="Tahoma"/>
                <w:sz w:val="18"/>
              </w:rPr>
              <w:t xml:space="preserve">-wyjaśniać zjawiska na złączu PN za pomocą modelu pasmowego </w:t>
            </w:r>
          </w:p>
          <w:p w14:paraId="5F9AA18D" w14:textId="77777777" w:rsidR="009552CC" w:rsidRDefault="00B15B4C">
            <w:pPr>
              <w:numPr>
                <w:ilvl w:val="0"/>
                <w:numId w:val="2"/>
              </w:numPr>
            </w:pPr>
            <w:r>
              <w:rPr>
                <w:rFonts w:ascii="Tahoma" w:eastAsia="Tahoma" w:hAnsi="Tahoma" w:cs="Tahoma"/>
                <w:sz w:val="18"/>
              </w:rPr>
              <w:t xml:space="preserve">analizować schematy </w:t>
            </w:r>
          </w:p>
          <w:p w14:paraId="3EF8E49A" w14:textId="77777777" w:rsidR="009552CC" w:rsidRDefault="00B15B4C">
            <w:pPr>
              <w:numPr>
                <w:ilvl w:val="0"/>
                <w:numId w:val="2"/>
              </w:numPr>
              <w:spacing w:after="2" w:line="237" w:lineRule="auto"/>
            </w:pPr>
            <w:r>
              <w:rPr>
                <w:rFonts w:ascii="Tahoma" w:eastAsia="Tahoma" w:hAnsi="Tahoma" w:cs="Tahoma"/>
                <w:sz w:val="18"/>
              </w:rPr>
              <w:t xml:space="preserve">określać rolę poszczególnych elementów </w:t>
            </w:r>
          </w:p>
          <w:p w14:paraId="20E876D4" w14:textId="77777777" w:rsidR="009552CC" w:rsidRDefault="00B15B4C">
            <w:pPr>
              <w:numPr>
                <w:ilvl w:val="0"/>
                <w:numId w:val="2"/>
              </w:numPr>
            </w:pPr>
            <w:r>
              <w:rPr>
                <w:rFonts w:ascii="Tahoma" w:eastAsia="Tahoma" w:hAnsi="Tahoma" w:cs="Tahoma"/>
                <w:sz w:val="18"/>
              </w:rPr>
              <w:t xml:space="preserve">podać przykłady zastosowań poznanych elementów i układów </w:t>
            </w:r>
          </w:p>
        </w:tc>
      </w:tr>
      <w:tr w:rsidR="009552CC" w14:paraId="59D32F0E" w14:textId="77777777">
        <w:trPr>
          <w:trHeight w:val="2618"/>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40C42524" w14:textId="77777777" w:rsidR="009552CC" w:rsidRDefault="00B15B4C">
            <w:r>
              <w:rPr>
                <w:rFonts w:ascii="Tahoma" w:eastAsia="Tahoma" w:hAnsi="Tahoma" w:cs="Tahoma"/>
                <w:sz w:val="18"/>
              </w:rPr>
              <w:lastRenderedPageBreak/>
              <w:t xml:space="preserve">VIII </w:t>
            </w:r>
          </w:p>
        </w:tc>
        <w:tc>
          <w:tcPr>
            <w:tcW w:w="2240" w:type="dxa"/>
            <w:tcBorders>
              <w:top w:val="single" w:sz="4" w:space="0" w:color="000000"/>
              <w:left w:val="single" w:sz="4" w:space="0" w:color="000000"/>
              <w:bottom w:val="single" w:sz="4" w:space="0" w:color="000000"/>
              <w:right w:val="single" w:sz="4" w:space="0" w:color="000000"/>
            </w:tcBorders>
          </w:tcPr>
          <w:p w14:paraId="003C10EF" w14:textId="77777777" w:rsidR="009552CC" w:rsidRDefault="00B15B4C">
            <w:pPr>
              <w:ind w:left="2"/>
            </w:pPr>
            <w:r>
              <w:rPr>
                <w:rFonts w:ascii="Tahoma" w:eastAsia="Tahoma" w:hAnsi="Tahoma" w:cs="Tahoma"/>
                <w:b/>
                <w:sz w:val="18"/>
              </w:rPr>
              <w:t xml:space="preserve">Układy analogowe </w:t>
            </w:r>
          </w:p>
        </w:tc>
        <w:tc>
          <w:tcPr>
            <w:tcW w:w="2883" w:type="dxa"/>
            <w:tcBorders>
              <w:top w:val="single" w:sz="4" w:space="0" w:color="000000"/>
              <w:left w:val="single" w:sz="4" w:space="0" w:color="000000"/>
              <w:bottom w:val="single" w:sz="4" w:space="0" w:color="000000"/>
              <w:right w:val="single" w:sz="4" w:space="0" w:color="000000"/>
            </w:tcBorders>
          </w:tcPr>
          <w:p w14:paraId="2FD97DA5" w14:textId="77777777" w:rsidR="009552CC" w:rsidRDefault="00B15B4C">
            <w:pPr>
              <w:spacing w:line="238" w:lineRule="auto"/>
              <w:ind w:left="1" w:right="31"/>
            </w:pPr>
            <w:r>
              <w:rPr>
                <w:rFonts w:ascii="Tahoma" w:eastAsia="Tahoma" w:hAnsi="Tahoma" w:cs="Tahoma"/>
                <w:sz w:val="18"/>
              </w:rPr>
              <w:t xml:space="preserve">Wyjaśnić pojęcia: prostownik, filtr prostowniczy, stabilizator napięcia. </w:t>
            </w:r>
          </w:p>
          <w:p w14:paraId="042C70E3" w14:textId="77777777" w:rsidR="009552CC" w:rsidRDefault="00B15B4C">
            <w:pPr>
              <w:ind w:left="1" w:right="259"/>
            </w:pPr>
            <w:r>
              <w:rPr>
                <w:rFonts w:ascii="Tahoma" w:eastAsia="Tahoma" w:hAnsi="Tahoma" w:cs="Tahoma"/>
                <w:sz w:val="18"/>
              </w:rPr>
              <w:t xml:space="preserve">określić, co to jest wzmacniacz  i jakie parametry opisują jego własności określić, co to są częstotliwości graniczne i pasmo przenoszenia wzmacniacza </w:t>
            </w:r>
          </w:p>
        </w:tc>
        <w:tc>
          <w:tcPr>
            <w:tcW w:w="2960" w:type="dxa"/>
            <w:tcBorders>
              <w:top w:val="single" w:sz="4" w:space="0" w:color="000000"/>
              <w:left w:val="single" w:sz="4" w:space="0" w:color="000000"/>
              <w:bottom w:val="single" w:sz="4" w:space="0" w:color="000000"/>
              <w:right w:val="single" w:sz="4" w:space="0" w:color="000000"/>
            </w:tcBorders>
          </w:tcPr>
          <w:p w14:paraId="0B402084" w14:textId="77777777" w:rsidR="009552CC" w:rsidRDefault="00B15B4C">
            <w:pPr>
              <w:ind w:left="1" w:right="69"/>
            </w:pPr>
            <w:r>
              <w:rPr>
                <w:rFonts w:ascii="Tahoma" w:eastAsia="Tahoma" w:hAnsi="Tahoma" w:cs="Tahoma"/>
                <w:sz w:val="18"/>
              </w:rPr>
              <w:t xml:space="preserve">Narysować przebiegi czasowe napięcia wyprostowanego w prostowniku półfalowym i pełnofalowym,  przy obciążeniu rezystancyjnym i RC określić, co to są prądy polaryzacji wstępnej i punkt pracy tranzystora określić, co to jest czwórnik  i schemat zastępczy wzmacniacza określić, na czym polega sprzężenie zwrotne w ogólności i w elektronice </w:t>
            </w:r>
          </w:p>
        </w:tc>
        <w:tc>
          <w:tcPr>
            <w:tcW w:w="2674" w:type="dxa"/>
            <w:tcBorders>
              <w:top w:val="single" w:sz="4" w:space="0" w:color="000000"/>
              <w:left w:val="single" w:sz="4" w:space="0" w:color="000000"/>
              <w:bottom w:val="single" w:sz="4" w:space="0" w:color="000000"/>
              <w:right w:val="single" w:sz="4" w:space="0" w:color="000000"/>
            </w:tcBorders>
          </w:tcPr>
          <w:p w14:paraId="77B7DD1A" w14:textId="77777777" w:rsidR="009552CC" w:rsidRDefault="00B15B4C">
            <w:pPr>
              <w:ind w:left="1" w:right="57"/>
            </w:pPr>
            <w:r>
              <w:rPr>
                <w:rFonts w:ascii="Tahoma" w:eastAsia="Tahoma" w:hAnsi="Tahoma" w:cs="Tahoma"/>
                <w:sz w:val="18"/>
              </w:rPr>
              <w:t xml:space="preserve">Określić funkcję transformatora, diody, kondensatora, obciążenia w układach prostownikowych określić, rodzaje sprzężenia zwrotnego i ich wpływ na pracę wzmacniacza określić, co to są wtórniki napięciowe określić, co to jest wzmacniacz operacyjny, znam symbol graficzny </w:t>
            </w:r>
          </w:p>
        </w:tc>
        <w:tc>
          <w:tcPr>
            <w:tcW w:w="2750" w:type="dxa"/>
            <w:tcBorders>
              <w:top w:val="single" w:sz="4" w:space="0" w:color="000000"/>
              <w:left w:val="single" w:sz="4" w:space="0" w:color="000000"/>
              <w:bottom w:val="single" w:sz="4" w:space="0" w:color="000000"/>
              <w:right w:val="single" w:sz="4" w:space="0" w:color="000000"/>
            </w:tcBorders>
          </w:tcPr>
          <w:p w14:paraId="07EBFC07" w14:textId="77777777" w:rsidR="009552CC" w:rsidRDefault="00B15B4C">
            <w:pPr>
              <w:ind w:left="1" w:right="125"/>
            </w:pPr>
            <w:r>
              <w:rPr>
                <w:rFonts w:ascii="Tahoma" w:eastAsia="Tahoma" w:hAnsi="Tahoma" w:cs="Tahoma"/>
                <w:sz w:val="18"/>
              </w:rPr>
              <w:t xml:space="preserve">Określić znaczenie wartości pojemności kondensatora filtrującego dla przebiegu prądu wyprostowanego w układzie prostownika wyjaśnić właściwości wzmacniacza nieodwracającego  i odwracającego </w:t>
            </w:r>
          </w:p>
        </w:tc>
      </w:tr>
      <w:tr w:rsidR="009552CC" w14:paraId="4E09E230" w14:textId="77777777">
        <w:trPr>
          <w:trHeight w:val="227"/>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52A9F256" w14:textId="77777777" w:rsidR="009552CC" w:rsidRDefault="00B15B4C">
            <w:r>
              <w:rPr>
                <w:rFonts w:ascii="Tahoma" w:eastAsia="Tahoma" w:hAnsi="Tahoma" w:cs="Tahoma"/>
                <w:sz w:val="18"/>
              </w:rPr>
              <w:t xml:space="preserve">IX </w:t>
            </w:r>
          </w:p>
        </w:tc>
        <w:tc>
          <w:tcPr>
            <w:tcW w:w="2240" w:type="dxa"/>
            <w:tcBorders>
              <w:top w:val="single" w:sz="4" w:space="0" w:color="000000"/>
              <w:left w:val="single" w:sz="4" w:space="0" w:color="000000"/>
              <w:bottom w:val="single" w:sz="4" w:space="0" w:color="000000"/>
              <w:right w:val="single" w:sz="4" w:space="0" w:color="000000"/>
            </w:tcBorders>
          </w:tcPr>
          <w:p w14:paraId="4572F252" w14:textId="77777777" w:rsidR="009552CC" w:rsidRDefault="00B15B4C">
            <w:pPr>
              <w:ind w:left="2"/>
            </w:pPr>
            <w:r>
              <w:rPr>
                <w:rFonts w:ascii="Tahoma" w:eastAsia="Tahoma" w:hAnsi="Tahoma" w:cs="Tahoma"/>
                <w:b/>
                <w:sz w:val="18"/>
              </w:rPr>
              <w:t xml:space="preserve">Układy cyfrowe </w:t>
            </w:r>
          </w:p>
        </w:tc>
        <w:tc>
          <w:tcPr>
            <w:tcW w:w="2883" w:type="dxa"/>
            <w:tcBorders>
              <w:top w:val="single" w:sz="4" w:space="0" w:color="000000"/>
              <w:left w:val="single" w:sz="4" w:space="0" w:color="000000"/>
              <w:bottom w:val="single" w:sz="4" w:space="0" w:color="000000"/>
              <w:right w:val="single" w:sz="4" w:space="0" w:color="000000"/>
            </w:tcBorders>
          </w:tcPr>
          <w:p w14:paraId="755278DE" w14:textId="77777777" w:rsidR="009552CC" w:rsidRDefault="00B15B4C">
            <w:pPr>
              <w:ind w:left="1"/>
            </w:pPr>
            <w:r>
              <w:rPr>
                <w:rFonts w:ascii="Tahoma" w:eastAsia="Tahoma" w:hAnsi="Tahoma" w:cs="Tahoma"/>
                <w:sz w:val="18"/>
              </w:rPr>
              <w:t xml:space="preserve"> wykonać konwersję dziesiętno-</w:t>
            </w:r>
          </w:p>
        </w:tc>
        <w:tc>
          <w:tcPr>
            <w:tcW w:w="2960" w:type="dxa"/>
            <w:tcBorders>
              <w:top w:val="single" w:sz="4" w:space="0" w:color="000000"/>
              <w:left w:val="single" w:sz="4" w:space="0" w:color="000000"/>
              <w:bottom w:val="single" w:sz="4" w:space="0" w:color="000000"/>
              <w:right w:val="single" w:sz="4" w:space="0" w:color="000000"/>
            </w:tcBorders>
          </w:tcPr>
          <w:p w14:paraId="0EFACF4E" w14:textId="77777777" w:rsidR="009552CC" w:rsidRDefault="00B15B4C">
            <w:pPr>
              <w:ind w:left="1"/>
            </w:pPr>
            <w:r>
              <w:rPr>
                <w:rFonts w:ascii="Tahoma" w:eastAsia="Tahoma" w:hAnsi="Tahoma" w:cs="Tahoma"/>
                <w:sz w:val="18"/>
              </w:rPr>
              <w:t xml:space="preserve">zapisać postać kanoniczną </w:t>
            </w:r>
          </w:p>
        </w:tc>
        <w:tc>
          <w:tcPr>
            <w:tcW w:w="2674" w:type="dxa"/>
            <w:tcBorders>
              <w:top w:val="single" w:sz="4" w:space="0" w:color="000000"/>
              <w:left w:val="single" w:sz="4" w:space="0" w:color="000000"/>
              <w:bottom w:val="single" w:sz="4" w:space="0" w:color="000000"/>
              <w:right w:val="single" w:sz="4" w:space="0" w:color="000000"/>
            </w:tcBorders>
          </w:tcPr>
          <w:p w14:paraId="19D6B344" w14:textId="77777777" w:rsidR="009552CC" w:rsidRDefault="00B15B4C">
            <w:pPr>
              <w:ind w:left="1"/>
            </w:pPr>
            <w:r>
              <w:rPr>
                <w:rFonts w:ascii="Tahoma" w:eastAsia="Tahoma" w:hAnsi="Tahoma" w:cs="Tahoma"/>
                <w:sz w:val="18"/>
              </w:rPr>
              <w:t xml:space="preserve">zminimalizować funkcję przy </w:t>
            </w:r>
          </w:p>
        </w:tc>
        <w:tc>
          <w:tcPr>
            <w:tcW w:w="2750" w:type="dxa"/>
            <w:tcBorders>
              <w:top w:val="single" w:sz="4" w:space="0" w:color="000000"/>
              <w:left w:val="single" w:sz="4" w:space="0" w:color="000000"/>
              <w:bottom w:val="single" w:sz="4" w:space="0" w:color="000000"/>
              <w:right w:val="single" w:sz="4" w:space="0" w:color="000000"/>
            </w:tcBorders>
          </w:tcPr>
          <w:p w14:paraId="5F5CABB9" w14:textId="77777777" w:rsidR="009552CC" w:rsidRDefault="00B15B4C">
            <w:pPr>
              <w:ind w:left="1"/>
            </w:pPr>
            <w:r>
              <w:rPr>
                <w:rFonts w:ascii="Tahoma" w:eastAsia="Tahoma" w:hAnsi="Tahoma" w:cs="Tahoma"/>
                <w:sz w:val="18"/>
              </w:rPr>
              <w:t xml:space="preserve">zaprojektować prosty dekoder </w:t>
            </w:r>
          </w:p>
        </w:tc>
      </w:tr>
      <w:tr w:rsidR="009552CC" w14:paraId="48A3EB43" w14:textId="77777777">
        <w:trPr>
          <w:trHeight w:val="3920"/>
        </w:trPr>
        <w:tc>
          <w:tcPr>
            <w:tcW w:w="634" w:type="dxa"/>
            <w:tcBorders>
              <w:top w:val="single" w:sz="4" w:space="0" w:color="000000"/>
              <w:left w:val="single" w:sz="4" w:space="0" w:color="000000"/>
              <w:bottom w:val="single" w:sz="4" w:space="0" w:color="000000"/>
              <w:right w:val="single" w:sz="4" w:space="0" w:color="000000"/>
            </w:tcBorders>
            <w:shd w:val="clear" w:color="auto" w:fill="D9D9D9"/>
          </w:tcPr>
          <w:p w14:paraId="44EAFD9C" w14:textId="77777777" w:rsidR="009552CC" w:rsidRDefault="009552CC"/>
        </w:tc>
        <w:tc>
          <w:tcPr>
            <w:tcW w:w="2240" w:type="dxa"/>
            <w:tcBorders>
              <w:top w:val="single" w:sz="4" w:space="0" w:color="000000"/>
              <w:left w:val="single" w:sz="4" w:space="0" w:color="000000"/>
              <w:bottom w:val="single" w:sz="4" w:space="0" w:color="000000"/>
              <w:right w:val="single" w:sz="4" w:space="0" w:color="000000"/>
            </w:tcBorders>
          </w:tcPr>
          <w:p w14:paraId="4B94D5A5" w14:textId="77777777" w:rsidR="009552CC" w:rsidRDefault="009552CC"/>
        </w:tc>
        <w:tc>
          <w:tcPr>
            <w:tcW w:w="2883" w:type="dxa"/>
            <w:tcBorders>
              <w:top w:val="single" w:sz="4" w:space="0" w:color="000000"/>
              <w:left w:val="single" w:sz="4" w:space="0" w:color="000000"/>
              <w:bottom w:val="single" w:sz="4" w:space="0" w:color="000000"/>
              <w:right w:val="single" w:sz="4" w:space="0" w:color="000000"/>
            </w:tcBorders>
          </w:tcPr>
          <w:p w14:paraId="6388FB8C" w14:textId="77777777" w:rsidR="009552CC" w:rsidRDefault="00B15B4C">
            <w:pPr>
              <w:spacing w:after="1" w:line="238" w:lineRule="auto"/>
              <w:ind w:right="185"/>
            </w:pPr>
            <w:r>
              <w:rPr>
                <w:rFonts w:ascii="Tahoma" w:eastAsia="Tahoma" w:hAnsi="Tahoma" w:cs="Tahoma"/>
                <w:sz w:val="18"/>
              </w:rPr>
              <w:t xml:space="preserve">dwójkową  wykonać konwersję dwójkowodziesiętną zapisać liczbę w różnych kodach BCD </w:t>
            </w:r>
          </w:p>
          <w:p w14:paraId="5678B328" w14:textId="77777777" w:rsidR="009552CC" w:rsidRDefault="00B15B4C">
            <w:r>
              <w:rPr>
                <w:rFonts w:ascii="Tahoma" w:eastAsia="Tahoma" w:hAnsi="Tahoma" w:cs="Tahoma"/>
                <w:sz w:val="18"/>
              </w:rPr>
              <w:t xml:space="preserve">rozpoznawanie symboli bramek </w:t>
            </w:r>
          </w:p>
          <w:p w14:paraId="636F10A1" w14:textId="77777777" w:rsidR="009552CC" w:rsidRDefault="00B15B4C">
            <w:pPr>
              <w:spacing w:after="1" w:line="238" w:lineRule="auto"/>
              <w:ind w:right="915"/>
            </w:pPr>
            <w:r>
              <w:rPr>
                <w:rFonts w:ascii="Tahoma" w:eastAsia="Tahoma" w:hAnsi="Tahoma" w:cs="Tahoma"/>
                <w:sz w:val="18"/>
              </w:rPr>
              <w:t xml:space="preserve">logicznych tablice stanów bramek  wyjaśnić pojęcie licznik asynchroniczny wyjaśnić pojęcie licznik </w:t>
            </w:r>
          </w:p>
          <w:p w14:paraId="617B8BD4" w14:textId="77777777" w:rsidR="009552CC" w:rsidRDefault="00B15B4C">
            <w:pPr>
              <w:spacing w:after="2" w:line="237" w:lineRule="auto"/>
              <w:ind w:right="897"/>
            </w:pPr>
            <w:r>
              <w:rPr>
                <w:rFonts w:ascii="Tahoma" w:eastAsia="Tahoma" w:hAnsi="Tahoma" w:cs="Tahoma"/>
                <w:sz w:val="18"/>
              </w:rPr>
              <w:t xml:space="preserve">synchroniczny wyjaśnić pojęcia : </w:t>
            </w:r>
          </w:p>
          <w:p w14:paraId="029FC89F" w14:textId="77777777" w:rsidR="009552CC" w:rsidRDefault="00B15B4C">
            <w:pPr>
              <w:numPr>
                <w:ilvl w:val="0"/>
                <w:numId w:val="3"/>
              </w:numPr>
              <w:ind w:hanging="154"/>
            </w:pPr>
            <w:r>
              <w:rPr>
                <w:rFonts w:ascii="Tahoma" w:eastAsia="Tahoma" w:hAnsi="Tahoma" w:cs="Tahoma"/>
                <w:sz w:val="18"/>
              </w:rPr>
              <w:t xml:space="preserve">rejestr, </w:t>
            </w:r>
          </w:p>
          <w:p w14:paraId="01061C35" w14:textId="77777777" w:rsidR="009552CC" w:rsidRDefault="00B15B4C">
            <w:pPr>
              <w:numPr>
                <w:ilvl w:val="0"/>
                <w:numId w:val="3"/>
              </w:numPr>
              <w:ind w:hanging="154"/>
            </w:pPr>
            <w:r>
              <w:rPr>
                <w:rFonts w:ascii="Tahoma" w:eastAsia="Tahoma" w:hAnsi="Tahoma" w:cs="Tahoma"/>
                <w:sz w:val="18"/>
              </w:rPr>
              <w:t xml:space="preserve">długość rejestru, </w:t>
            </w:r>
          </w:p>
          <w:p w14:paraId="7E125F5F" w14:textId="77777777" w:rsidR="009552CC" w:rsidRDefault="00B15B4C">
            <w:pPr>
              <w:numPr>
                <w:ilvl w:val="0"/>
                <w:numId w:val="3"/>
              </w:numPr>
              <w:ind w:hanging="154"/>
            </w:pPr>
            <w:r>
              <w:rPr>
                <w:rFonts w:ascii="Tahoma" w:eastAsia="Tahoma" w:hAnsi="Tahoma" w:cs="Tahoma"/>
                <w:sz w:val="18"/>
              </w:rPr>
              <w:t xml:space="preserve">rejestr przesuwny </w:t>
            </w:r>
          </w:p>
        </w:tc>
        <w:tc>
          <w:tcPr>
            <w:tcW w:w="2960" w:type="dxa"/>
            <w:tcBorders>
              <w:top w:val="single" w:sz="4" w:space="0" w:color="000000"/>
              <w:left w:val="single" w:sz="4" w:space="0" w:color="000000"/>
              <w:bottom w:val="single" w:sz="4" w:space="0" w:color="000000"/>
              <w:right w:val="single" w:sz="4" w:space="0" w:color="000000"/>
            </w:tcBorders>
          </w:tcPr>
          <w:p w14:paraId="15837E37" w14:textId="77777777" w:rsidR="009552CC" w:rsidRDefault="00B15B4C">
            <w:pPr>
              <w:spacing w:after="1" w:line="238" w:lineRule="auto"/>
              <w:ind w:right="294"/>
            </w:pPr>
            <w:r>
              <w:rPr>
                <w:rFonts w:ascii="Tahoma" w:eastAsia="Tahoma" w:hAnsi="Tahoma" w:cs="Tahoma"/>
                <w:sz w:val="18"/>
              </w:rPr>
              <w:t xml:space="preserve">alternatywną funkcji zapisać postać kanoniczną koniunkcyjną funkcji zaprojektować i połączyć prosty układ kombinacyjny na elementach: - OR, AND, NOT, </w:t>
            </w:r>
          </w:p>
          <w:p w14:paraId="2291D56A" w14:textId="77777777" w:rsidR="009552CC" w:rsidRDefault="00B15B4C">
            <w:pPr>
              <w:numPr>
                <w:ilvl w:val="0"/>
                <w:numId w:val="4"/>
              </w:numPr>
              <w:ind w:hanging="178"/>
            </w:pPr>
            <w:r>
              <w:rPr>
                <w:rFonts w:ascii="Tahoma" w:eastAsia="Tahoma" w:hAnsi="Tahoma" w:cs="Tahoma"/>
                <w:sz w:val="18"/>
              </w:rPr>
              <w:t xml:space="preserve">NAND, </w:t>
            </w:r>
          </w:p>
          <w:p w14:paraId="5AE49CDC" w14:textId="77777777" w:rsidR="009552CC" w:rsidRDefault="00B15B4C">
            <w:pPr>
              <w:numPr>
                <w:ilvl w:val="0"/>
                <w:numId w:val="4"/>
              </w:numPr>
              <w:ind w:hanging="178"/>
            </w:pPr>
            <w:r>
              <w:rPr>
                <w:rFonts w:ascii="Tahoma" w:eastAsia="Tahoma" w:hAnsi="Tahoma" w:cs="Tahoma"/>
                <w:sz w:val="18"/>
              </w:rPr>
              <w:t xml:space="preserve">NOR, </w:t>
            </w:r>
          </w:p>
          <w:p w14:paraId="1D20E758" w14:textId="77777777" w:rsidR="009552CC" w:rsidRDefault="00B15B4C">
            <w:pPr>
              <w:numPr>
                <w:ilvl w:val="0"/>
                <w:numId w:val="4"/>
              </w:numPr>
              <w:ind w:hanging="178"/>
            </w:pPr>
            <w:r>
              <w:rPr>
                <w:rFonts w:ascii="Tahoma" w:eastAsia="Tahoma" w:hAnsi="Tahoma" w:cs="Tahoma"/>
                <w:sz w:val="18"/>
              </w:rPr>
              <w:t xml:space="preserve">przekaźnikach </w:t>
            </w:r>
          </w:p>
          <w:p w14:paraId="57C0FA98" w14:textId="77777777" w:rsidR="009552CC" w:rsidRDefault="00B15B4C">
            <w:pPr>
              <w:spacing w:after="1" w:line="238" w:lineRule="auto"/>
              <w:ind w:right="65"/>
            </w:pPr>
            <w:r>
              <w:rPr>
                <w:rFonts w:ascii="Tahoma" w:eastAsia="Tahoma" w:hAnsi="Tahoma" w:cs="Tahoma"/>
                <w:sz w:val="18"/>
              </w:rPr>
              <w:t xml:space="preserve">zinterpretować przebiegi czasowe w rejestrze  sklasyfikować pamięci zamodelować przerzutnik synchroniczny na elementach NOR zamodelować przerzutnik </w:t>
            </w:r>
          </w:p>
          <w:p w14:paraId="2C67ABEB" w14:textId="77777777" w:rsidR="009552CC" w:rsidRDefault="00B15B4C">
            <w:r>
              <w:rPr>
                <w:rFonts w:ascii="Tahoma" w:eastAsia="Tahoma" w:hAnsi="Tahoma" w:cs="Tahoma"/>
                <w:sz w:val="18"/>
              </w:rPr>
              <w:t xml:space="preserve">synchroniczny na elementach </w:t>
            </w:r>
          </w:p>
          <w:p w14:paraId="166F0812" w14:textId="77777777" w:rsidR="009552CC" w:rsidRDefault="00B15B4C">
            <w:r>
              <w:rPr>
                <w:rFonts w:ascii="Tahoma" w:eastAsia="Tahoma" w:hAnsi="Tahoma" w:cs="Tahoma"/>
                <w:sz w:val="18"/>
              </w:rPr>
              <w:t xml:space="preserve">NAND </w:t>
            </w:r>
          </w:p>
        </w:tc>
        <w:tc>
          <w:tcPr>
            <w:tcW w:w="2674" w:type="dxa"/>
            <w:tcBorders>
              <w:top w:val="single" w:sz="4" w:space="0" w:color="000000"/>
              <w:left w:val="single" w:sz="4" w:space="0" w:color="000000"/>
              <w:bottom w:val="single" w:sz="4" w:space="0" w:color="000000"/>
              <w:right w:val="single" w:sz="4" w:space="0" w:color="000000"/>
            </w:tcBorders>
          </w:tcPr>
          <w:p w14:paraId="50A04B8E" w14:textId="77777777" w:rsidR="009552CC" w:rsidRDefault="00B15B4C">
            <w:pPr>
              <w:spacing w:line="239" w:lineRule="auto"/>
              <w:jc w:val="both"/>
            </w:pPr>
            <w:r>
              <w:rPr>
                <w:rFonts w:ascii="Tahoma" w:eastAsia="Tahoma" w:hAnsi="Tahoma" w:cs="Tahoma"/>
                <w:sz w:val="18"/>
              </w:rPr>
              <w:t xml:space="preserve">pomocy tablic Karnaugha zamodelować przerzutnik </w:t>
            </w:r>
          </w:p>
          <w:p w14:paraId="4DC56C41" w14:textId="77777777" w:rsidR="009552CC" w:rsidRDefault="00B15B4C">
            <w:pPr>
              <w:spacing w:line="239" w:lineRule="auto"/>
            </w:pPr>
            <w:r>
              <w:rPr>
                <w:rFonts w:ascii="Tahoma" w:eastAsia="Tahoma" w:hAnsi="Tahoma" w:cs="Tahoma"/>
                <w:sz w:val="18"/>
              </w:rPr>
              <w:t xml:space="preserve">synchroniczny na elementach NOR </w:t>
            </w:r>
          </w:p>
          <w:p w14:paraId="3A85D83B" w14:textId="77777777" w:rsidR="009552CC" w:rsidRDefault="00B15B4C">
            <w:r>
              <w:rPr>
                <w:rFonts w:ascii="Tahoma" w:eastAsia="Tahoma" w:hAnsi="Tahoma" w:cs="Tahoma"/>
                <w:sz w:val="18"/>
              </w:rPr>
              <w:t xml:space="preserve"> zamodelować przerzutnik </w:t>
            </w:r>
          </w:p>
          <w:p w14:paraId="40AEBA9C" w14:textId="77777777" w:rsidR="009552CC" w:rsidRDefault="00B15B4C">
            <w:r>
              <w:rPr>
                <w:rFonts w:ascii="Tahoma" w:eastAsia="Tahoma" w:hAnsi="Tahoma" w:cs="Tahoma"/>
                <w:sz w:val="18"/>
              </w:rPr>
              <w:t xml:space="preserve">synchroniczny na elementach </w:t>
            </w:r>
          </w:p>
          <w:p w14:paraId="40F19F43" w14:textId="77777777" w:rsidR="009552CC" w:rsidRDefault="00B15B4C">
            <w:r>
              <w:rPr>
                <w:rFonts w:ascii="Tahoma" w:eastAsia="Tahoma" w:hAnsi="Tahoma" w:cs="Tahoma"/>
                <w:sz w:val="18"/>
              </w:rPr>
              <w:t xml:space="preserve">NAND </w:t>
            </w:r>
          </w:p>
        </w:tc>
        <w:tc>
          <w:tcPr>
            <w:tcW w:w="2750" w:type="dxa"/>
            <w:tcBorders>
              <w:top w:val="single" w:sz="4" w:space="0" w:color="000000"/>
              <w:left w:val="single" w:sz="4" w:space="0" w:color="000000"/>
              <w:bottom w:val="single" w:sz="4" w:space="0" w:color="000000"/>
              <w:right w:val="single" w:sz="4" w:space="0" w:color="000000"/>
            </w:tcBorders>
          </w:tcPr>
          <w:p w14:paraId="41024C5F" w14:textId="77777777" w:rsidR="009552CC" w:rsidRDefault="00B15B4C">
            <w:pPr>
              <w:spacing w:line="239" w:lineRule="auto"/>
            </w:pPr>
            <w:r>
              <w:rPr>
                <w:rFonts w:ascii="Tahoma" w:eastAsia="Tahoma" w:hAnsi="Tahoma" w:cs="Tahoma"/>
                <w:sz w:val="18"/>
              </w:rPr>
              <w:t xml:space="preserve"> zaprojektować układ kombinacyjny z wykorzystaniem </w:t>
            </w:r>
          </w:p>
          <w:p w14:paraId="3FEE5695" w14:textId="77777777" w:rsidR="009552CC" w:rsidRDefault="00B15B4C">
            <w:pPr>
              <w:spacing w:after="1" w:line="238" w:lineRule="auto"/>
              <w:ind w:right="56"/>
            </w:pPr>
            <w:r>
              <w:rPr>
                <w:rFonts w:ascii="Tahoma" w:eastAsia="Tahoma" w:hAnsi="Tahoma" w:cs="Tahoma"/>
                <w:sz w:val="18"/>
              </w:rPr>
              <w:t xml:space="preserve">multipleksera  zaprojektować układ kombinacyjny z wykorzystaniem </w:t>
            </w:r>
          </w:p>
          <w:p w14:paraId="2136B5E2" w14:textId="77777777" w:rsidR="009552CC" w:rsidRDefault="00B15B4C">
            <w:pPr>
              <w:spacing w:line="238" w:lineRule="auto"/>
              <w:ind w:right="581"/>
            </w:pPr>
            <w:r>
              <w:rPr>
                <w:rFonts w:ascii="Tahoma" w:eastAsia="Tahoma" w:hAnsi="Tahoma" w:cs="Tahoma"/>
                <w:sz w:val="18"/>
              </w:rPr>
              <w:t xml:space="preserve">demultipleksera wyjaśnić zasadę działania sumatora zaprojektować rejestr zbudowany: </w:t>
            </w:r>
          </w:p>
          <w:p w14:paraId="4A9FCE52" w14:textId="77777777" w:rsidR="009552CC" w:rsidRDefault="00B15B4C">
            <w:pPr>
              <w:numPr>
                <w:ilvl w:val="0"/>
                <w:numId w:val="5"/>
              </w:numPr>
              <w:ind w:hanging="154"/>
            </w:pPr>
            <w:r>
              <w:rPr>
                <w:rFonts w:ascii="Tahoma" w:eastAsia="Tahoma" w:hAnsi="Tahoma" w:cs="Tahoma"/>
                <w:sz w:val="18"/>
              </w:rPr>
              <w:t xml:space="preserve">z przerzutników D, </w:t>
            </w:r>
          </w:p>
          <w:p w14:paraId="57ABA79A" w14:textId="77777777" w:rsidR="009552CC" w:rsidRDefault="00B15B4C">
            <w:pPr>
              <w:numPr>
                <w:ilvl w:val="0"/>
                <w:numId w:val="5"/>
              </w:numPr>
              <w:ind w:hanging="154"/>
            </w:pPr>
            <w:r>
              <w:rPr>
                <w:rFonts w:ascii="Tahoma" w:eastAsia="Tahoma" w:hAnsi="Tahoma" w:cs="Tahoma"/>
                <w:sz w:val="18"/>
              </w:rPr>
              <w:t xml:space="preserve">z przerzutników JK </w:t>
            </w:r>
          </w:p>
        </w:tc>
      </w:tr>
    </w:tbl>
    <w:p w14:paraId="554EF5F4" w14:textId="77777777" w:rsidR="009552CC" w:rsidRDefault="00B15B4C">
      <w:pPr>
        <w:spacing w:after="0"/>
        <w:jc w:val="both"/>
      </w:pPr>
      <w:r>
        <w:rPr>
          <w:rFonts w:ascii="Times New Roman" w:eastAsia="Times New Roman" w:hAnsi="Times New Roman" w:cs="Times New Roman"/>
          <w:sz w:val="20"/>
        </w:rPr>
        <w:t xml:space="preserve"> </w:t>
      </w:r>
    </w:p>
    <w:p w14:paraId="7E235B9D" w14:textId="77777777" w:rsidR="009552CC" w:rsidRDefault="00B15B4C">
      <w:pPr>
        <w:spacing w:after="0"/>
        <w:jc w:val="both"/>
      </w:pPr>
      <w:r>
        <w:rPr>
          <w:rFonts w:ascii="Times New Roman" w:eastAsia="Times New Roman" w:hAnsi="Times New Roman" w:cs="Times New Roman"/>
          <w:sz w:val="20"/>
        </w:rPr>
        <w:t xml:space="preserve"> </w:t>
      </w:r>
    </w:p>
    <w:sectPr w:rsidR="009552CC">
      <w:footerReference w:type="even" r:id="rId8"/>
      <w:footerReference w:type="default" r:id="rId9"/>
      <w:footerReference w:type="first" r:id="rId10"/>
      <w:pgSz w:w="16838" w:h="11906" w:orient="landscape"/>
      <w:pgMar w:top="543" w:right="2624" w:bottom="1444" w:left="1418" w:header="708" w:footer="7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2ECE0" w14:textId="77777777" w:rsidR="00C74CE9" w:rsidRDefault="00C74CE9">
      <w:pPr>
        <w:spacing w:after="0" w:line="240" w:lineRule="auto"/>
      </w:pPr>
      <w:r>
        <w:separator/>
      </w:r>
    </w:p>
  </w:endnote>
  <w:endnote w:type="continuationSeparator" w:id="0">
    <w:p w14:paraId="274D6228" w14:textId="77777777" w:rsidR="00C74CE9" w:rsidRDefault="00C7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2DA0D" w14:textId="77777777" w:rsidR="009552CC" w:rsidRDefault="00B15B4C">
    <w:pPr>
      <w:spacing w:after="0"/>
      <w:ind w:left="1207"/>
      <w:jc w:val="center"/>
    </w:pPr>
    <w:r>
      <w:fldChar w:fldCharType="begin"/>
    </w:r>
    <w:r>
      <w:instrText>PAGE   \* MERGEFORMAT</w:instrText>
    </w:r>
    <w:r>
      <w:fldChar w:fldCharType="separate"/>
    </w:r>
    <w:r>
      <w:rPr>
        <w:rFonts w:ascii="Times New Roman" w:eastAsia="Times New Roman" w:hAnsi="Times New Roman" w:cs="Times New Roman"/>
        <w:sz w:val="20"/>
      </w:rPr>
      <w:t>1</w:t>
    </w:r>
    <w:r>
      <w:fldChar w:fldCharType="end"/>
    </w:r>
    <w:r>
      <w:rPr>
        <w:rFonts w:ascii="Times New Roman" w:eastAsia="Times New Roman" w:hAnsi="Times New Roman" w:cs="Times New Roman"/>
        <w:sz w:val="20"/>
      </w:rPr>
      <w:t xml:space="preserve"> </w:t>
    </w:r>
  </w:p>
  <w:p w14:paraId="131F8F3A" w14:textId="77777777" w:rsidR="009552CC" w:rsidRDefault="00B15B4C">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4198" w14:textId="77777777" w:rsidR="009552CC" w:rsidRDefault="00B15B4C">
    <w:pPr>
      <w:spacing w:after="0"/>
      <w:ind w:left="1207"/>
      <w:jc w:val="center"/>
    </w:pPr>
    <w:r>
      <w:fldChar w:fldCharType="begin"/>
    </w:r>
    <w:r>
      <w:instrText>PAGE   \* MERGEFORMAT</w:instrText>
    </w:r>
    <w:r>
      <w:fldChar w:fldCharType="separate"/>
    </w:r>
    <w:r w:rsidR="0047144E" w:rsidRPr="0047144E">
      <w:rPr>
        <w:rFonts w:ascii="Times New Roman" w:eastAsia="Times New Roman" w:hAnsi="Times New Roman" w:cs="Times New Roman"/>
        <w:noProof/>
        <w:sz w:val="20"/>
      </w:rPr>
      <w:t>1</w:t>
    </w:r>
    <w:r>
      <w:fldChar w:fldCharType="end"/>
    </w:r>
    <w:r>
      <w:rPr>
        <w:rFonts w:ascii="Times New Roman" w:eastAsia="Times New Roman" w:hAnsi="Times New Roman" w:cs="Times New Roman"/>
        <w:sz w:val="20"/>
      </w:rPr>
      <w:t xml:space="preserve"> </w:t>
    </w:r>
  </w:p>
  <w:p w14:paraId="455E230F" w14:textId="77777777" w:rsidR="009552CC" w:rsidRDefault="00B15B4C">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5B8A2" w14:textId="77777777" w:rsidR="009552CC" w:rsidRDefault="00B15B4C">
    <w:pPr>
      <w:spacing w:after="0"/>
      <w:ind w:left="1207"/>
      <w:jc w:val="center"/>
    </w:pPr>
    <w:r>
      <w:fldChar w:fldCharType="begin"/>
    </w:r>
    <w:r>
      <w:instrText>PAGE   \* MERGEFORMAT</w:instrText>
    </w:r>
    <w:r>
      <w:fldChar w:fldCharType="separate"/>
    </w:r>
    <w:r>
      <w:rPr>
        <w:rFonts w:ascii="Times New Roman" w:eastAsia="Times New Roman" w:hAnsi="Times New Roman" w:cs="Times New Roman"/>
        <w:sz w:val="20"/>
      </w:rPr>
      <w:t>1</w:t>
    </w:r>
    <w:r>
      <w:fldChar w:fldCharType="end"/>
    </w:r>
    <w:r>
      <w:rPr>
        <w:rFonts w:ascii="Times New Roman" w:eastAsia="Times New Roman" w:hAnsi="Times New Roman" w:cs="Times New Roman"/>
        <w:sz w:val="20"/>
      </w:rPr>
      <w:t xml:space="preserve"> </w:t>
    </w:r>
  </w:p>
  <w:p w14:paraId="66AC4DF1" w14:textId="77777777" w:rsidR="009552CC" w:rsidRDefault="00B15B4C">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656A7" w14:textId="77777777" w:rsidR="00C74CE9" w:rsidRDefault="00C74CE9">
      <w:pPr>
        <w:spacing w:after="0" w:line="240" w:lineRule="auto"/>
      </w:pPr>
      <w:r>
        <w:separator/>
      </w:r>
    </w:p>
  </w:footnote>
  <w:footnote w:type="continuationSeparator" w:id="0">
    <w:p w14:paraId="1D650458" w14:textId="77777777" w:rsidR="00C74CE9" w:rsidRDefault="00C7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5C14"/>
    <w:multiLevelType w:val="hybridMultilevel"/>
    <w:tmpl w:val="FFFFFFFF"/>
    <w:lvl w:ilvl="0" w:tplc="76EE0258">
      <w:start w:val="1"/>
      <w:numFmt w:val="bullet"/>
      <w:lvlText w:val="–"/>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F16EE70">
      <w:start w:val="1"/>
      <w:numFmt w:val="bullet"/>
      <w:lvlText w:val="o"/>
      <w:lvlJc w:val="left"/>
      <w:pPr>
        <w:ind w:left="11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0BC62FC">
      <w:start w:val="1"/>
      <w:numFmt w:val="bullet"/>
      <w:lvlText w:val="▪"/>
      <w:lvlJc w:val="left"/>
      <w:pPr>
        <w:ind w:left="18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F8E4618">
      <w:start w:val="1"/>
      <w:numFmt w:val="bullet"/>
      <w:lvlText w:val="•"/>
      <w:lvlJc w:val="left"/>
      <w:pPr>
        <w:ind w:left="25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8AAE68C">
      <w:start w:val="1"/>
      <w:numFmt w:val="bullet"/>
      <w:lvlText w:val="o"/>
      <w:lvlJc w:val="left"/>
      <w:pPr>
        <w:ind w:left="33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C0854AE">
      <w:start w:val="1"/>
      <w:numFmt w:val="bullet"/>
      <w:lvlText w:val="▪"/>
      <w:lvlJc w:val="left"/>
      <w:pPr>
        <w:ind w:left="40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F28CAFE">
      <w:start w:val="1"/>
      <w:numFmt w:val="bullet"/>
      <w:lvlText w:val="•"/>
      <w:lvlJc w:val="left"/>
      <w:pPr>
        <w:ind w:left="47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ED8B8F8">
      <w:start w:val="1"/>
      <w:numFmt w:val="bullet"/>
      <w:lvlText w:val="o"/>
      <w:lvlJc w:val="left"/>
      <w:pPr>
        <w:ind w:left="54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85A0C352">
      <w:start w:val="1"/>
      <w:numFmt w:val="bullet"/>
      <w:lvlText w:val="▪"/>
      <w:lvlJc w:val="left"/>
      <w:pPr>
        <w:ind w:left="6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1C3D1823"/>
    <w:multiLevelType w:val="hybridMultilevel"/>
    <w:tmpl w:val="FFFFFFFF"/>
    <w:lvl w:ilvl="0" w:tplc="3E4C4CDC">
      <w:start w:val="1"/>
      <w:numFmt w:val="bullet"/>
      <w:lvlText w:val="-"/>
      <w:lvlJc w:val="left"/>
      <w:pPr>
        <w:ind w:left="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70446CE">
      <w:start w:val="1"/>
      <w:numFmt w:val="bullet"/>
      <w:lvlText w:val="o"/>
      <w:lvlJc w:val="left"/>
      <w:pPr>
        <w:ind w:left="11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FAC7658">
      <w:start w:val="1"/>
      <w:numFmt w:val="bullet"/>
      <w:lvlText w:val="▪"/>
      <w:lvlJc w:val="left"/>
      <w:pPr>
        <w:ind w:left="18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77AE8BC">
      <w:start w:val="1"/>
      <w:numFmt w:val="bullet"/>
      <w:lvlText w:val="•"/>
      <w:lvlJc w:val="left"/>
      <w:pPr>
        <w:ind w:left="25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702CEF8">
      <w:start w:val="1"/>
      <w:numFmt w:val="bullet"/>
      <w:lvlText w:val="o"/>
      <w:lvlJc w:val="left"/>
      <w:pPr>
        <w:ind w:left="33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8BE2E0EA">
      <w:start w:val="1"/>
      <w:numFmt w:val="bullet"/>
      <w:lvlText w:val="▪"/>
      <w:lvlJc w:val="left"/>
      <w:pPr>
        <w:ind w:left="40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F205438">
      <w:start w:val="1"/>
      <w:numFmt w:val="bullet"/>
      <w:lvlText w:val="•"/>
      <w:lvlJc w:val="left"/>
      <w:pPr>
        <w:ind w:left="47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9B4B4D6">
      <w:start w:val="1"/>
      <w:numFmt w:val="bullet"/>
      <w:lvlText w:val="o"/>
      <w:lvlJc w:val="left"/>
      <w:pPr>
        <w:ind w:left="54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CFA8A80">
      <w:start w:val="1"/>
      <w:numFmt w:val="bullet"/>
      <w:lvlText w:val="▪"/>
      <w:lvlJc w:val="left"/>
      <w:pPr>
        <w:ind w:left="6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47BB1FF0"/>
    <w:multiLevelType w:val="hybridMultilevel"/>
    <w:tmpl w:val="FFFFFFFF"/>
    <w:lvl w:ilvl="0" w:tplc="C0A87986">
      <w:start w:val="1"/>
      <w:numFmt w:val="bullet"/>
      <w:lvlText w:val="-"/>
      <w:lvlJc w:val="left"/>
      <w:pPr>
        <w:ind w:left="17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82CA3A4">
      <w:start w:val="1"/>
      <w:numFmt w:val="bullet"/>
      <w:lvlText w:val="o"/>
      <w:lvlJc w:val="left"/>
      <w:pPr>
        <w:ind w:left="11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CCA405A">
      <w:start w:val="1"/>
      <w:numFmt w:val="bullet"/>
      <w:lvlText w:val="▪"/>
      <w:lvlJc w:val="left"/>
      <w:pPr>
        <w:ind w:left="18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FD0791A">
      <w:start w:val="1"/>
      <w:numFmt w:val="bullet"/>
      <w:lvlText w:val="•"/>
      <w:lvlJc w:val="left"/>
      <w:pPr>
        <w:ind w:left="25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C5228A8">
      <w:start w:val="1"/>
      <w:numFmt w:val="bullet"/>
      <w:lvlText w:val="o"/>
      <w:lvlJc w:val="left"/>
      <w:pPr>
        <w:ind w:left="33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002A9AE6">
      <w:start w:val="1"/>
      <w:numFmt w:val="bullet"/>
      <w:lvlText w:val="▪"/>
      <w:lvlJc w:val="left"/>
      <w:pPr>
        <w:ind w:left="40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BCA68F4">
      <w:start w:val="1"/>
      <w:numFmt w:val="bullet"/>
      <w:lvlText w:val="•"/>
      <w:lvlJc w:val="left"/>
      <w:pPr>
        <w:ind w:left="47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FBA12FA">
      <w:start w:val="1"/>
      <w:numFmt w:val="bullet"/>
      <w:lvlText w:val="o"/>
      <w:lvlJc w:val="left"/>
      <w:pPr>
        <w:ind w:left="54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5C45FA2">
      <w:start w:val="1"/>
      <w:numFmt w:val="bullet"/>
      <w:lvlText w:val="▪"/>
      <w:lvlJc w:val="left"/>
      <w:pPr>
        <w:ind w:left="6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6F1C4BE8"/>
    <w:multiLevelType w:val="hybridMultilevel"/>
    <w:tmpl w:val="FFFFFFFF"/>
    <w:lvl w:ilvl="0" w:tplc="84ECD8E6">
      <w:start w:val="1"/>
      <w:numFmt w:val="bullet"/>
      <w:lvlText w:val="-"/>
      <w:lvlJc w:val="left"/>
      <w:pPr>
        <w:ind w:left="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6DE7DD8">
      <w:start w:val="1"/>
      <w:numFmt w:val="bullet"/>
      <w:lvlText w:val="o"/>
      <w:lvlJc w:val="left"/>
      <w:pPr>
        <w:ind w:left="11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B82425E">
      <w:start w:val="1"/>
      <w:numFmt w:val="bullet"/>
      <w:lvlText w:val="▪"/>
      <w:lvlJc w:val="left"/>
      <w:pPr>
        <w:ind w:left="18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55C540C">
      <w:start w:val="1"/>
      <w:numFmt w:val="bullet"/>
      <w:lvlText w:val="•"/>
      <w:lvlJc w:val="left"/>
      <w:pPr>
        <w:ind w:left="25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8565534">
      <w:start w:val="1"/>
      <w:numFmt w:val="bullet"/>
      <w:lvlText w:val="o"/>
      <w:lvlJc w:val="left"/>
      <w:pPr>
        <w:ind w:left="33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BCF3EA">
      <w:start w:val="1"/>
      <w:numFmt w:val="bullet"/>
      <w:lvlText w:val="▪"/>
      <w:lvlJc w:val="left"/>
      <w:pPr>
        <w:ind w:left="40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3141F1E">
      <w:start w:val="1"/>
      <w:numFmt w:val="bullet"/>
      <w:lvlText w:val="•"/>
      <w:lvlJc w:val="left"/>
      <w:pPr>
        <w:ind w:left="47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9E41C06">
      <w:start w:val="1"/>
      <w:numFmt w:val="bullet"/>
      <w:lvlText w:val="o"/>
      <w:lvlJc w:val="left"/>
      <w:pPr>
        <w:ind w:left="54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2E0AB04">
      <w:start w:val="1"/>
      <w:numFmt w:val="bullet"/>
      <w:lvlText w:val="▪"/>
      <w:lvlJc w:val="left"/>
      <w:pPr>
        <w:ind w:left="6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nsid w:val="70FE1D14"/>
    <w:multiLevelType w:val="hybridMultilevel"/>
    <w:tmpl w:val="FFFFFFFF"/>
    <w:lvl w:ilvl="0" w:tplc="A1B646BA">
      <w:start w:val="1"/>
      <w:numFmt w:val="bullet"/>
      <w:lvlText w:val="–"/>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0F00372">
      <w:start w:val="1"/>
      <w:numFmt w:val="bullet"/>
      <w:lvlText w:val="o"/>
      <w:lvlJc w:val="left"/>
      <w:pPr>
        <w:ind w:left="11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DCC0700">
      <w:start w:val="1"/>
      <w:numFmt w:val="bullet"/>
      <w:lvlText w:val="▪"/>
      <w:lvlJc w:val="left"/>
      <w:pPr>
        <w:ind w:left="18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4F6A85E">
      <w:start w:val="1"/>
      <w:numFmt w:val="bullet"/>
      <w:lvlText w:val="•"/>
      <w:lvlJc w:val="left"/>
      <w:pPr>
        <w:ind w:left="25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75E9F96">
      <w:start w:val="1"/>
      <w:numFmt w:val="bullet"/>
      <w:lvlText w:val="o"/>
      <w:lvlJc w:val="left"/>
      <w:pPr>
        <w:ind w:left="33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0C68850">
      <w:start w:val="1"/>
      <w:numFmt w:val="bullet"/>
      <w:lvlText w:val="▪"/>
      <w:lvlJc w:val="left"/>
      <w:pPr>
        <w:ind w:left="40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AE65B40">
      <w:start w:val="1"/>
      <w:numFmt w:val="bullet"/>
      <w:lvlText w:val="•"/>
      <w:lvlJc w:val="left"/>
      <w:pPr>
        <w:ind w:left="47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46F7C2">
      <w:start w:val="1"/>
      <w:numFmt w:val="bullet"/>
      <w:lvlText w:val="o"/>
      <w:lvlJc w:val="left"/>
      <w:pPr>
        <w:ind w:left="54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9CE49BE">
      <w:start w:val="1"/>
      <w:numFmt w:val="bullet"/>
      <w:lvlText w:val="▪"/>
      <w:lvlJc w:val="left"/>
      <w:pPr>
        <w:ind w:left="6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CC"/>
    <w:rsid w:val="0047144E"/>
    <w:rsid w:val="007942F5"/>
    <w:rsid w:val="009552CC"/>
    <w:rsid w:val="00B15B4C"/>
    <w:rsid w:val="00C74CE9"/>
    <w:rsid w:val="5D47D650"/>
    <w:rsid w:val="74B3C8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55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1334</Words>
  <Characters>8004</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Agata</cp:lastModifiedBy>
  <cp:revision>4</cp:revision>
  <dcterms:created xsi:type="dcterms:W3CDTF">2021-09-23T16:12:00Z</dcterms:created>
  <dcterms:modified xsi:type="dcterms:W3CDTF">2021-09-29T18:38:00Z</dcterms:modified>
</cp:coreProperties>
</file>