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4F" w:rsidRPr="000A53E4" w:rsidRDefault="000A53E4">
      <w:pPr>
        <w:rPr>
          <w:b/>
          <w:sz w:val="28"/>
          <w:szCs w:val="28"/>
        </w:rPr>
      </w:pPr>
      <w:r w:rsidRPr="000A53E4">
        <w:rPr>
          <w:b/>
          <w:sz w:val="28"/>
          <w:szCs w:val="28"/>
        </w:rPr>
        <w:t>Wymagania programowe na poszczególne oceny z chemii dla klas 3 technikum po 8 – letniej szkole podstawowej. (klasa 3ATP, 3BTP)</w:t>
      </w:r>
    </w:p>
    <w:p w:rsidR="000A53E4" w:rsidRP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</w:t>
      </w:r>
      <w:r w:rsidRPr="000A53E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 Roztwory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0A53E4" w:rsidRPr="000A53E4" w:rsidTr="008661DE">
        <w:trPr>
          <w:trHeight w:val="737"/>
        </w:trPr>
        <w:tc>
          <w:tcPr>
            <w:tcW w:w="3535" w:type="dxa"/>
            <w:shd w:val="clear" w:color="auto" w:fill="EDEDED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EDEDED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EDEDED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0A53E4" w:rsidRPr="000A53E4" w:rsidTr="008661DE"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roztwór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mieszanina jednorodna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mieszanina niejednorodna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rozpuszczalnik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substancja rozpuszczana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roztwór właściwy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roztwór ciekły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roztwór stały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roztwór gazowy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zawiesina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roztwór nasycony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roztwór nienasycony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roztwór przesycony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rozpuszczanie, rozpuszczalność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krystalizacja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metody rozdzielania na składniki mieszanin niejednorodnych i jednorodnych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sporządza wodne roztwory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czynniki przyspieszające rozpuszczanie substancji w wodzie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roztworów znanych z życia codziennego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koloid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zol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żel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koagulacja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peptyzacja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denaturacja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różnice we właściwościach roztworów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właściwych, koloidów i zawiesin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odczytuje z wykresu rozpuszczalności informacje na temat wybranej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stężenie procentowe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i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stężenie molowe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wykonuje proste obliczenia związane z pojęciami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stężenie procentowe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stężenie molowe</w:t>
            </w:r>
          </w:p>
          <w:p w:rsidR="000A53E4" w:rsidRPr="000A53E4" w:rsidRDefault="000A53E4" w:rsidP="000A53E4">
            <w:p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koloid, zol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żel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</w:t>
            </w:r>
            <w:proofErr w:type="spellStart"/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Tyndalla</w:t>
            </w:r>
            <w:proofErr w:type="spellEnd"/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roztworów o różnym stanie skupienia rozpuszczalnika i substancji rozpuszczanej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sposoby rozdzielania roztworów właściwych (substancji stałych w cieczach, cieczy w cieczach) na składniki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zastosowania koloidów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rozpuszczania substancji w wodzie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różnice między rozpuszczaniem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a roztwarzaniem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sprawdza doświadczalnie wpływ różnych czynników na szybkość rozpuszczania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krystalizacji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wykonuje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Odróżnianie roztworu właściwego od koloidu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Rozdzielanie składników mieszaniny niejednorodnej metodą sączenia (filtracji)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podaje zasady postępowania podczas sporządzanie roztworów o określonym stężeniu procentowym i molowym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rozwiązuje zadanie związane z zatężaniem i rozcieńczaniem roztworów</w:t>
            </w: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różnicę między rozpuszczalnością a szybkością rozpuszczania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wykresy rozpuszczalności różnych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dobiera metody rozdzielania mieszanin jednorodnych na składniki, biorąc pod uwagę różnice we właściwościach składników mieszanin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sporządza roztwór nasycony i nienasycony wybranej substancji w określonej temperaturze, korzystając z wykresu rozpuszczalności tej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wykonuje obliczenia związane z pojęciami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stężenie procentowe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i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stężenie molowe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z uwzględnieniem gęstości roztworu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Sporządzanie roztworu o określonym stężeniu procentowym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lastRenderedPageBreak/>
              <w:t>Sporządzanie roztworu o określonym stężeniu procentowym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oblicza stężenie procentowe lub molowe roztworu otrzymanego przez zmieszanie dwóch roztworów o różnych stężeniach</w:t>
            </w:r>
          </w:p>
          <w:p w:rsidR="000A53E4" w:rsidRPr="000A53E4" w:rsidRDefault="000A53E4" w:rsidP="000A53E4">
            <w:p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wykonuje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Rozdzielanie składników mieszaniny jednorodnej barwników roślinnych metodą chromatografii bibułowej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Rozdzielanie mieszaniny jednorodnej metodą ekstrakcji ciecz−ciecz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sposoby otrzymywania roztworów nasyconych z roztworów nienasyconych i odwrotnie, korzystając z wykresów rozpuszczalności substancji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wykonuje odpowiednie obliczenia chemiczne, a następnie sporządza roztwory o określonym stężeniu procentowym i molowym, zachowując poprawną kolejność wykonywanych czynności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przelicza stężenia procentowych na molowe i odwrotnie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przelicza stężenia roztworu na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rozpuszczalność i odwrotnie</w:t>
            </w:r>
          </w:p>
          <w:p w:rsidR="000A53E4" w:rsidRPr="000A53E4" w:rsidRDefault="000A53E4" w:rsidP="000A53E4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0A53E4" w:rsidRPr="000A53E4" w:rsidRDefault="000A53E4" w:rsidP="000A53E4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0A53E4" w:rsidRPr="000A53E4" w:rsidRDefault="000A53E4" w:rsidP="000A53E4">
      <w:pPr>
        <w:spacing w:after="0" w:line="259" w:lineRule="auto"/>
        <w:ind w:hanging="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A53E4" w:rsidRPr="000A53E4" w:rsidRDefault="000A53E4" w:rsidP="000A53E4">
      <w:pPr>
        <w:spacing w:after="0" w:line="259" w:lineRule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Ocenę celującą </w:t>
      </w:r>
      <w:r w:rsidRPr="000A53E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otrzymuje uczeń, który:</w:t>
      </w:r>
    </w:p>
    <w:p w:rsidR="000A53E4" w:rsidRPr="000A53E4" w:rsidRDefault="000A53E4" w:rsidP="000A53E4">
      <w:pPr>
        <w:numPr>
          <w:ilvl w:val="0"/>
          <w:numId w:val="2"/>
        </w:numPr>
        <w:suppressAutoHyphens/>
        <w:spacing w:after="0" w:line="259" w:lineRule="auto"/>
        <w:ind w:left="142" w:hanging="21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przelicza zawartość substancji w roztworze wyrażoną za pomocą stężenia procentowego na stężenia w </w:t>
      </w:r>
      <w:proofErr w:type="spellStart"/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ppm</w:t>
      </w:r>
      <w:proofErr w:type="spellEnd"/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</w:t>
      </w:r>
      <w:proofErr w:type="spellStart"/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ppb</w:t>
      </w:r>
      <w:proofErr w:type="spellEnd"/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oraz podaje zastosowania tych jednostek</w:t>
      </w:r>
    </w:p>
    <w:p w:rsidR="000A53E4" w:rsidRPr="000A53E4" w:rsidRDefault="000A53E4" w:rsidP="000A53E4">
      <w:pPr>
        <w:numPr>
          <w:ilvl w:val="0"/>
          <w:numId w:val="2"/>
        </w:numPr>
        <w:suppressAutoHyphens/>
        <w:spacing w:after="0" w:line="259" w:lineRule="auto"/>
        <w:ind w:left="142" w:hanging="21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wyjaśnia pojęcie </w:t>
      </w:r>
      <w:r w:rsidRPr="000A53E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stężenie masowe roztworu</w:t>
      </w:r>
    </w:p>
    <w:p w:rsidR="000A53E4" w:rsidRPr="000A53E4" w:rsidRDefault="000A53E4" w:rsidP="000A53E4">
      <w:pPr>
        <w:numPr>
          <w:ilvl w:val="0"/>
          <w:numId w:val="2"/>
        </w:numPr>
        <w:spacing w:after="0" w:line="259" w:lineRule="auto"/>
        <w:ind w:left="142" w:hanging="218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wykonuje obliczenia związane z pojęciami stężenie procentowe, stężenie molowe, stężenie masowe z uwzględnieniem gęstości roztworów oraz ich mieszania, zatężania i rozcieńczania</w:t>
      </w:r>
    </w:p>
    <w:p w:rsidR="000A53E4" w:rsidRP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Pr="000A53E4" w:rsidRDefault="000A53E4" w:rsidP="000A53E4">
      <w:pPr>
        <w:spacing w:after="0" w:line="259" w:lineRule="auto"/>
        <w:ind w:left="-142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lastRenderedPageBreak/>
        <w:t>2</w:t>
      </w:r>
      <w:r w:rsidRPr="000A53E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 Reakcje chemiczne w roztworach wodnych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0A53E4" w:rsidRPr="000A53E4" w:rsidTr="008661DE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0A53E4" w:rsidRPr="000A53E4" w:rsidTr="008661DE"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pojęcia: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dysocjacja elektrolityczna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elektrolity 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 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nieelektrolity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definiuje pojęcia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odwracalna, reakcja nieodwracalna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proste równania dysocjacji jonowej elektrolitów i podaje nazwy powstających jonów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stopień dysocjacji elektrolitycznej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zapisuje wzór na obliczanie stopnia dysocjacji elektrolitycznej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wyjaśnia pojęcia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mocne elektrolity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słabe elektrolity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elektrolitów mocnych i słabych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ogólne równanie dysocjacji kwasów, zasad i soli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sposób dysocjacji kwasów, zasad i soli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odczyn roztworu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wskaźniki kwasowo-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br/>
              <w:t>-zasadowe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pOH</w:t>
            </w:r>
            <w:proofErr w:type="spellEnd"/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podstawowe wskaźniki kwasowo-zasadowe (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i omawia ich zastosowania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wyjaśnia, co to jest skala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 w jaki sposób można z niej korzystać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opisuje, czym są właściwości sorpcyjne gleby oraz co to jest odczyn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dokonuje podziału nawozów na naturalne i sztuczne (fosforowe, azotowe i potasowe)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nawozów naturalnych i sztucznych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podstawowe rodzaje zanieczyszczeń gleby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reakcja zobojętniania i reakcja strącania osadów oraz zapisuje odpowiednie równania reakcji chemicznych w postaci cząsteczkowej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wskazuje w tabeli rozpuszczalności soli i wodorotlenków w wodzie związki chemiczne trudno rozpuszczalne</w:t>
            </w:r>
          </w:p>
        </w:tc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kryterium podziału substancji na elektrolity i nieelektrolity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kryterium podziału elektrolitów na mocne i słabe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przebieg dysocjacji kwasów wieloprotonowych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rolę cząsteczek wody jako dipoli w procesie dysocjacji elektrolitycznej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dysocjacji jonowej kwasów, zasad i soli bez uwzględniania dysocjacji wielostopniowej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przebieg dysocjacji zasad wielowodorotlenowych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porównuje moc elektrolitów na podstawie wartości ich stałych dysocjacji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reakcji odwracalnych i nieodwracalnych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wyznacza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roztworów z użyciem wskaźników kwasowo-zasadowych oraz określa ich odczyn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oblicza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pOH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na podstawie znanych stężeń molowych jonów 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+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 OH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 xml:space="preserve">−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 odwrotnie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Badanie odczynu i </w:t>
            </w:r>
            <w:proofErr w:type="spellStart"/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roztworów kwasu, zasady i soli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opisuje znaczenie właściwości sorpcyjnych i odczynu gleby oraz wpływ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gleby na wzrost wybranych roślin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zanieczyszczenie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źródła chemicznego zanieczyszczenia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zobojętniania w postaci cząsteczkowej i jonowej i skróconego zapisu jonowego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tabelę rozpuszczalności soli i wodorotlenków w wodzie pod kątem możliwości przeprowadzenia reakcji strącania osadów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strącania osadów w postaci cząsteczkowej, jonowej i skróconego zapisu jonowego</w:t>
            </w:r>
          </w:p>
          <w:p w:rsidR="000A53E4" w:rsidRPr="000A53E4" w:rsidRDefault="000A53E4" w:rsidP="000A53E4">
            <w:pPr>
              <w:spacing w:after="0" w:line="259" w:lineRule="auto"/>
              <w:ind w:left="293" w:hanging="29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zjawiska przewodzenia prądu elektrycznego i zmiany barwy wskaźników kwasowo-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br/>
              <w:t>-zasadowych w wodnych roztworach różnych związków chemicznych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oraz dokonuje podziału substancji na elektrolity i nieelektrolity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przebieg dysocjacji kwasów wieloprotonowych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dysocjacji jonowej kwasów, zasad i soli, uwzględniając dysocjację stopniową niektórych kwasów i zasad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wykonuje obliczenia chemiczne z zastosowaniem pojęcia </w:t>
            </w:r>
            <w:r w:rsidRPr="000A53E4">
              <w:rPr>
                <w:rFonts w:ascii="Times New Roman" w:eastAsia="SimSun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stopień dysocjacji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czynniki wpływające na wartość stopnia dysocjacji elektrolitycznej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wielkość stopnia dysocjacji dla elektrolitów dysocjujących stopniowo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porównuje przewodnictwo elektryczne roztworów różnych kwasów o takich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samych stężeniach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i interpretuje wyniki doświadczeń chemicznych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właściwości sorpcyjnych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 odczynu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opisuje wpływ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gleby na rozwój roślin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uzasadnia potrzebę stosowania nawozów sztucznych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i pestycydów i podaje ich przykłady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wyjaśnia, na czym polega chemiczne zanieczyszczenie gleby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soli przez działanie kwasem na wodorotlenek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bada przebieg reakcji zobojętniania z użyciem wskaźników kwasowo-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-zasadowych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301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sposoby otrzymywania wodorosoli i 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hydroksosoli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oraz zapisuje odpowiednie równania reakcji chemicznych</w:t>
            </w: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dysocjacji jonowej z uwzględnieniem roli wody w tym procesie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zapisuje równania reakcji dysocjacji jonowej kwasów, zasad i soli z uwzględnieniem dysocjacji wielostopniowej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przyczynę kwasowego odczynu roztworów kwasów oraz zasadowego odczynu roztworów wodorotlenków; zapisuje odpowiednie równania reakcji chemicznych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analizuje zależność stopnia dysocjacji od rodzaju elektrolitu i stężenia roztworu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wykonuje obliczenia chemiczne, korzystając z definicji stopnia dysocjacji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ustala skład ilościowy roztworów elektrolitów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zależność między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 iloczynem jonowym wody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posługuje się pojęciem </w:t>
            </w:r>
            <w:proofErr w:type="spellStart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</w:t>
            </w:r>
            <w:proofErr w:type="spellEnd"/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w odniesieniu do odczynu roztworu i stężenia jonów 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t>+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 OH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zh-CN"/>
              </w:rPr>
              <w:sym w:font="Symbol" w:char="F02D"/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wymienia źródła zanieczyszczeń gleby, omawia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ich skutki oraz podaje sposoby ochrony gleby przed degradacją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istotę reakcji zobojętniania i strącania osadów oraz podaje zastosowania tych reakcji chemicznych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Otrzymywanie wodorosoli przez działanie kwasem na zasadę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Otrzymywanie osadów praktycznie nierozpuszczalnych soli i wodorotlenków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działanie leków neutralizujących nadmiar kwasu w żołądku</w:t>
            </w:r>
          </w:p>
        </w:tc>
      </w:tr>
    </w:tbl>
    <w:p w:rsidR="000A53E4" w:rsidRPr="000A53E4" w:rsidRDefault="000A53E4" w:rsidP="000A53E4">
      <w:pPr>
        <w:spacing w:after="0" w:line="259" w:lineRule="auto"/>
        <w:ind w:hanging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Ocenę celującą </w:t>
      </w:r>
      <w:r w:rsidRPr="000A53E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otrzymuje uczeń, który: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wyjaśnia pojęcie </w:t>
      </w:r>
      <w:r w:rsidRPr="000A53E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iloczyn rozpuszczalności substancji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podaje zależność między wartością iloczynu rozpuszczalności a rozpuszczalnością soli w danej temperaturze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przewiduje, która z trudno rozpuszczalnych soli o znanych iloczynach rozpuszczalności w danej temperaturze strąci się łatwiej, a która trudniej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omawia zjawiska krasowe i zapisuje równania reakcji chemicznych ilustrujące te zjawiska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omawia naturalne wskaźniki odczynu gleby</w:t>
      </w:r>
    </w:p>
    <w:p w:rsidR="000A53E4" w:rsidRPr="000A53E4" w:rsidRDefault="000A53E4" w:rsidP="000A53E4">
      <w:pPr>
        <w:numPr>
          <w:ilvl w:val="0"/>
          <w:numId w:val="3"/>
        </w:numPr>
        <w:tabs>
          <w:tab w:val="num" w:pos="142"/>
        </w:tabs>
        <w:suppressAutoHyphens/>
        <w:spacing w:after="0" w:line="259" w:lineRule="auto"/>
        <w:ind w:left="142" w:hanging="284"/>
        <w:rPr>
          <w:rFonts w:ascii="Times New Roman" w:eastAsia="SimSun" w:hAnsi="Times New Roman" w:cs="Times New Roman"/>
          <w:b/>
          <w:bCs/>
          <w:sz w:val="27"/>
          <w:szCs w:val="27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wyjaśnia znaczenie symboli umieszczonych na etykietach nawozów</w:t>
      </w:r>
    </w:p>
    <w:p w:rsidR="000A53E4" w:rsidRPr="000A53E4" w:rsidRDefault="000A53E4" w:rsidP="000A53E4">
      <w:pPr>
        <w:spacing w:after="0" w:line="259" w:lineRule="auto"/>
        <w:ind w:left="720" w:hanging="720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0A53E4" w:rsidRPr="000A53E4" w:rsidRDefault="000A53E4" w:rsidP="000A53E4">
      <w:pPr>
        <w:spacing w:after="0" w:line="259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3</w:t>
      </w:r>
      <w:r w:rsidRPr="000A53E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. Efekty energetyczne i szybkość reakcji chemicznych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0A53E4" w:rsidRPr="000A53E4" w:rsidTr="008661DE">
        <w:trPr>
          <w:trHeight w:val="737"/>
        </w:trPr>
        <w:tc>
          <w:tcPr>
            <w:tcW w:w="3535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3535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3536" w:type="dxa"/>
            <w:shd w:val="clear" w:color="auto" w:fill="D9D9D9"/>
            <w:vAlign w:val="center"/>
          </w:tcPr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0A53E4" w:rsidRPr="000A53E4" w:rsidRDefault="000A53E4" w:rsidP="000A53E4">
            <w:pPr>
              <w:spacing w:after="0"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0A53E4" w:rsidRPr="000A53E4" w:rsidTr="008661DE"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otoczenie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 otwarty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zamknięty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izolowany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wewnętrzna układu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cieplny reakcji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egzotermiczna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endotermiczna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proces endoenergetyczny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proces egzoenergetyczny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aktywacji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entalpia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szybkość reakcji chemicznej, kataliza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katalizator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czynniki wpływające na szybkość reakcji chemicznej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katalizator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84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rodzaje katalizy</w:t>
            </w:r>
          </w:p>
        </w:tc>
        <w:tc>
          <w:tcPr>
            <w:tcW w:w="3535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otoczenie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otwarty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układ zamknięty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układ izolowany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energia wewnętrzna układu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cieplny reakcji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egzotermiczna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reakcja endotermiczna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proces egzoenergetyczny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proces endoenergetyczny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ciepło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energia całkowita układu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wymienia przykłady reakcji </w:t>
            </w:r>
            <w:proofErr w:type="spellStart"/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endo</w:t>
            </w:r>
            <w:proofErr w:type="spellEnd"/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- i egzoenergetycznych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określa efekt energetyczny reakcji chemicznej na podstawie wartości entalpii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konstruuje wykres energetyczny reakcji chemicznej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wpływ różnych czynników na szybkość reakcji chemicznej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Wpływ rozdrobnienia na szybkość reakcji chemicznej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Wpływ stężenia substratu na szybkość reakcji chemicznej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Wpływ temperatury na szybkość reakcji chemicznej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definiuje pojęcie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inhibitor</w:t>
            </w: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przeprowadza reakcje będące przykładami procesów egzoenergetycznych i endoenergetycznych oraz wyjaśnia istotę zachodzących procesów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Rozpuszczanie azotanu(V) amonu w wodzie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wodorowęglanu sodu z kwasem etanowym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Rozpuszczanie wodorotlenku sodu w wodzie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Reakcja magnezu z kwasem chlorowodorowym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szybkość reakcji chemicznej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energia aktywacji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Katalityczny rozkład nadtlenku wodoru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wyjaśnia, co to są </w:t>
            </w:r>
            <w:r w:rsidRPr="000A53E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inhibitory,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oraz podaje ich przykłady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różnicę między katalizatorem a inhibitorem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rysuje wykres zmian stężenia substratów i produktów oraz szybkości reakcji chemicznej w funkcji czasu</w:t>
            </w:r>
          </w:p>
        </w:tc>
        <w:tc>
          <w:tcPr>
            <w:tcW w:w="3536" w:type="dxa"/>
            <w:shd w:val="clear" w:color="auto" w:fill="auto"/>
          </w:tcPr>
          <w:p w:rsidR="000A53E4" w:rsidRPr="000A53E4" w:rsidRDefault="000A53E4" w:rsidP="000A53E4">
            <w:p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udowadnia, że reakcje egzoenergetyczne należą do procesów samorzutnych, a reakcje endoenergetyczne do procesów wymuszonych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pojęcie 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entalpia układu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kwalifikuje podane przykłady reakcji chemicznych do reakcji egzoenergetycznych (Δ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&lt; 0) lub endoenergetycznych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(Δ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H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&gt; 0) na podstawie różnicy entalpii substratów i produktów 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udowadnia zależność między rodzajem reakcji chemicznej a zasobem energii wewnętrznej substratów i produktów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udowadnia wpływ temperatury, stężenia substratu, rozdrobnienia substancji i katalizatora na szybkość wybranych reakcji chemicznych, przeprowadzając odpowiednie </w:t>
            </w: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doświadczenia chemiczne</w:t>
            </w:r>
          </w:p>
          <w:p w:rsidR="000A53E4" w:rsidRPr="000A53E4" w:rsidRDefault="000A53E4" w:rsidP="000A53E4">
            <w:pPr>
              <w:numPr>
                <w:ilvl w:val="0"/>
                <w:numId w:val="1"/>
              </w:numPr>
              <w:spacing w:after="0" w:line="259" w:lineRule="auto"/>
              <w:ind w:left="309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opisuje rolę katalizatorów w procesie oczyszczania spalin</w:t>
            </w:r>
          </w:p>
        </w:tc>
      </w:tr>
    </w:tbl>
    <w:p w:rsidR="000A53E4" w:rsidRPr="000A53E4" w:rsidRDefault="000A53E4" w:rsidP="000A53E4">
      <w:pPr>
        <w:spacing w:after="0" w:line="259" w:lineRule="auto"/>
        <w:ind w:hanging="142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 xml:space="preserve">Ocenę celującą </w:t>
      </w:r>
      <w:r w:rsidRPr="000A53E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otrzymuje uczeń, który:</w:t>
      </w:r>
    </w:p>
    <w:p w:rsidR="000A53E4" w:rsidRPr="000A53E4" w:rsidRDefault="000A53E4" w:rsidP="000A53E4">
      <w:pPr>
        <w:numPr>
          <w:ilvl w:val="0"/>
          <w:numId w:val="4"/>
        </w:numPr>
        <w:tabs>
          <w:tab w:val="num" w:pos="142"/>
        </w:tabs>
        <w:suppressAutoHyphens/>
        <w:spacing w:after="0" w:line="259" w:lineRule="auto"/>
        <w:ind w:hanging="86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>określa warunki standardowe</w:t>
      </w:r>
    </w:p>
    <w:p w:rsidR="000A53E4" w:rsidRPr="000A53E4" w:rsidRDefault="000A53E4" w:rsidP="000A53E4">
      <w:pPr>
        <w:numPr>
          <w:ilvl w:val="0"/>
          <w:numId w:val="4"/>
        </w:numPr>
        <w:tabs>
          <w:tab w:val="num" w:pos="142"/>
        </w:tabs>
        <w:suppressAutoHyphens/>
        <w:spacing w:after="0" w:line="259" w:lineRule="auto"/>
        <w:ind w:hanging="86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definiuje pojęcie </w:t>
      </w:r>
      <w:r w:rsidRPr="000A53E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okres półtrwania</w:t>
      </w:r>
    </w:p>
    <w:p w:rsidR="000A53E4" w:rsidRPr="000A53E4" w:rsidRDefault="000A53E4" w:rsidP="000A53E4">
      <w:pPr>
        <w:numPr>
          <w:ilvl w:val="0"/>
          <w:numId w:val="4"/>
        </w:numPr>
        <w:tabs>
          <w:tab w:val="num" w:pos="142"/>
        </w:tabs>
        <w:suppressAutoHyphens/>
        <w:spacing w:after="0" w:line="259" w:lineRule="auto"/>
        <w:ind w:hanging="86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omawia proces biokatalizy i wyjaśnia pojęcie </w:t>
      </w:r>
      <w:r w:rsidRPr="000A53E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biokatalizatory</w:t>
      </w:r>
    </w:p>
    <w:p w:rsidR="000A53E4" w:rsidRPr="00DF4D7E" w:rsidRDefault="000A53E4" w:rsidP="000A53E4">
      <w:pPr>
        <w:numPr>
          <w:ilvl w:val="0"/>
          <w:numId w:val="4"/>
        </w:numPr>
        <w:tabs>
          <w:tab w:val="num" w:pos="142"/>
        </w:tabs>
        <w:suppressAutoHyphens/>
        <w:spacing w:after="0" w:line="259" w:lineRule="auto"/>
        <w:ind w:hanging="862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A53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wyjaśnia pojęcie </w:t>
      </w:r>
      <w:r w:rsidRPr="000A53E4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aktywatory</w:t>
      </w:r>
    </w:p>
    <w:p w:rsidR="00DF4D7E" w:rsidRDefault="00DF4D7E" w:rsidP="00DF4D7E">
      <w:pPr>
        <w:suppressAutoHyphens/>
        <w:spacing w:after="0" w:line="259" w:lineRule="auto"/>
        <w:ind w:left="-142"/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</w:pPr>
    </w:p>
    <w:p w:rsidR="00DF4D7E" w:rsidRPr="000A53E4" w:rsidRDefault="00DF4D7E" w:rsidP="00DF4D7E">
      <w:pPr>
        <w:suppressAutoHyphens/>
        <w:spacing w:after="0" w:line="259" w:lineRule="auto"/>
        <w:ind w:left="-142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Cs/>
          <w:sz w:val="24"/>
          <w:szCs w:val="24"/>
          <w:lang w:eastAsia="zh-CN"/>
        </w:rPr>
        <w:t>4. Węglowodory</w:t>
      </w:r>
    </w:p>
    <w:p w:rsidR="000A53E4" w:rsidRDefault="000A53E4" w:rsidP="000A53E4">
      <w:pPr>
        <w:spacing w:after="0" w:line="259" w:lineRule="auto"/>
        <w:outlineLvl w:val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1"/>
        <w:gridCol w:w="3931"/>
        <w:gridCol w:w="3395"/>
        <w:gridCol w:w="3497"/>
      </w:tblGrid>
      <w:tr w:rsidR="000A53E4" w:rsidTr="000A53E4">
        <w:tc>
          <w:tcPr>
            <w:tcW w:w="0" w:type="auto"/>
          </w:tcPr>
          <w:p w:rsidR="00DF4D7E" w:rsidRPr="000A53E4" w:rsidRDefault="00DF4D7E" w:rsidP="00DF4D7E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0A53E4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0" w:type="auto"/>
          </w:tcPr>
          <w:p w:rsidR="00DF4D7E" w:rsidRPr="000A53E4" w:rsidRDefault="00DF4D7E" w:rsidP="00DF4D7E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0A53E4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0" w:type="auto"/>
          </w:tcPr>
          <w:p w:rsidR="00DF4D7E" w:rsidRPr="000A53E4" w:rsidRDefault="00DF4D7E" w:rsidP="00DF4D7E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0A53E4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0" w:type="auto"/>
          </w:tcPr>
          <w:p w:rsidR="00DF4D7E" w:rsidRPr="000A53E4" w:rsidRDefault="00DF4D7E" w:rsidP="00DF4D7E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0A53E4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DF4D7E" w:rsidTr="000A53E4">
        <w:tc>
          <w:tcPr>
            <w:tcW w:w="0" w:type="auto"/>
          </w:tcPr>
          <w:p w:rsidR="00DF4D7E" w:rsidRPr="00365214" w:rsidRDefault="00DF4D7E" w:rsidP="00DF4D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alkany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alkeny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alkiny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szereg homologiczny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węglowodorów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grupa alkilowa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reakcje podstawiania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(substytucji)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przyłączania (addycji)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polimeryzacji, spalania, rzędowość atomów węgla, izomeria położeniowa i łańcuchowa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stan podstawowy, stan wzbudzony,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rodnik,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izomeria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kryterium podziału węglowodorów ze względu na rodzaj wiązania między atomami węgla w cząsteczce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ogólne alkanów, alkenów, alkinów i na ich podstawie wyprowadza wzory sumaryczne węglowodorów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wzory sumaryczne i strukturalne oraz podaje nazwy systematyczne węglowodorów nasyconych i nienasyconych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liczbie atomów węgla od 1 do 4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przedstawicieli poszczególnych szeregów homologicznych węglowodorów oraz podaje ich nazwy, właściwości i zastosowania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spalania i bromowania metanu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spalania, uwodorniania oraz polimeryzacji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przykłady węglowodorów aromatycznych (wzór, nazwa, zastosowanie)</w:t>
            </w:r>
          </w:p>
          <w:p w:rsidR="00DF4D7E" w:rsidRPr="00365214" w:rsidRDefault="00DF4D7E" w:rsidP="00DF4D7E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wymienia rodzaje izomerii</w:t>
            </w:r>
          </w:p>
          <w:p w:rsidR="00DF4D7E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źródła występowania węglowodorów w przyrodzie</w:t>
            </w:r>
          </w:p>
        </w:tc>
        <w:tc>
          <w:tcPr>
            <w:tcW w:w="0" w:type="auto"/>
          </w:tcPr>
          <w:p w:rsidR="00DF4D7E" w:rsidRPr="00365214" w:rsidRDefault="00DF4D7E" w:rsidP="00DF4D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DF4D7E" w:rsidRPr="00365214" w:rsidRDefault="00DF4D7E" w:rsidP="00DF4D7E">
            <w:pPr>
              <w:numPr>
                <w:ilvl w:val="0"/>
                <w:numId w:val="7"/>
              </w:numPr>
              <w:ind w:left="357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węglowodory, alkany,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cykloalkany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alkeny, alkiny, grupa alkilowa,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areny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stan podstawowy, stan wzbudzony,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reakcja substytucji, rodnik,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izomeria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konfigurację elektronową atomu węgla w stanie podstawowym i wzbudzonym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ogólne alkanów, alkenów i alkinów na podstawie wzorów czterech pierwszych członów ich szeregów homologicznych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przedstawia sposoby otrzymywania: metanu,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zapisuje odpowiednie równania reakcji chemicznych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przedstawia właściwości metanu,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oraz zapisuje równania reakcji chemicznych, którym ulegają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podaje nazwy systematyczne izomerów na podstawie wzorów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półstrukturalnych</w:t>
            </w:r>
            <w:proofErr w:type="spellEnd"/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stosuje zasady nazewnictwa systematycznego alkanów (proste przykłady)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spalania całkowitego i niecałkowitego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węglowodorów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bromowania, uwodorniania oraz polimeryzacji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określa rzędowość dowolnego atomu węgla w cząsteczce węglowodoru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pojęcie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aromatyczności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przykładzie benzenu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reakcje, którym ulega benzen (spalanie, bromowanie z użyciem katalizatora, uwodornianie, nitrowanie i sulfonowanie)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przykłady (wzory i nazwy) homologów benzenu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przykłady (wzory i nazwy)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arenów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wielopierścieniowych</w:t>
            </w:r>
          </w:p>
          <w:p w:rsidR="00DF4D7E" w:rsidRPr="00365214" w:rsidRDefault="00DF4D7E" w:rsidP="00DF4D7E">
            <w:pPr>
              <w:numPr>
                <w:ilvl w:val="0"/>
                <w:numId w:val="5"/>
              </w:numPr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izomeria łańcuchowa, położeniowa, funkcyjna, cis-trans</w:t>
            </w:r>
          </w:p>
          <w:p w:rsidR="00DF4D7E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przykłady izomerów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cis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trans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wyjaśnia różnice między nimi</w:t>
            </w:r>
          </w:p>
        </w:tc>
        <w:tc>
          <w:tcPr>
            <w:tcW w:w="0" w:type="auto"/>
          </w:tcPr>
          <w:p w:rsidR="00DF4D7E" w:rsidRPr="00365214" w:rsidRDefault="00DF4D7E" w:rsidP="00DF4D7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przynależność węglowodoru do danego szeregu homologicznego na podstawie jego wzoru sumarycznego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zmianę właściwości węglowodorów w zależności od długości łańcucha węglowego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zależność między rodzajem wiązania (pojedyncze, podwójne, potrójne) a typem hybrydyzacji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otrzymuje metan,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zapisuje odpowiednie równania reakcji chemicznych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w jaki sposób tworzą się w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etenie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etynie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 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na czym polega izomeria konstytucyjna i podaje jej przykłady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podaje nazwę systematyczną izomeru na podstawie wzoru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półstrukturalnego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odwrotnie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(przykłady o średnim stopniu trudności)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typy reakcji chemicznych, którym ulega dany węglowodór i zapisuje ich równania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zapisuje mechanizm reakcji substytucji na przykładzie bromowania metanu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odróżnia doświadczalnie węglowodory nasycone od nienasyconych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budowę pierścienia benzenowego (aromatyczność)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benzenu, zachowując szczególne środki ostrożności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chemicznych, którym ulega benzen (spalanie, bromowanie z użyciem katalizatora i bez, uwodornianie, nitrowanie i sulfonowanie)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na czym polega kierujący wpływ podstawników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kierujący wpływ podstawników i zapisuje równania reakcji chemicznych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areny wielopierścieniowe, zapisuje ich wzory i podaje nazwy</w:t>
            </w:r>
          </w:p>
          <w:p w:rsidR="00DF4D7E" w:rsidRPr="00365214" w:rsidRDefault="00DF4D7E" w:rsidP="00DF4D7E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naftalenu</w:t>
            </w:r>
          </w:p>
          <w:p w:rsidR="00DF4D7E" w:rsidRDefault="00DF4D7E" w:rsidP="00DF4D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nazwy izomerów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cis-trans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węglowodorów o kilku atomach węgla</w:t>
            </w:r>
          </w:p>
        </w:tc>
        <w:tc>
          <w:tcPr>
            <w:tcW w:w="0" w:type="auto"/>
          </w:tcPr>
          <w:p w:rsidR="00DF4D7E" w:rsidRPr="00365214" w:rsidRDefault="00DF4D7E" w:rsidP="00866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przewiduje kształt cząsteczki, znając typ hybrydyzacji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na dowolnych przykładach mechanizmy reakcji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substytucji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addycji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eliminacji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przegrupowania wewnątrzcząsteczkowego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kolejne etapy substytucji i zapisuje je na przykładzie chlorowania etanu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mechanizm reakcji addycji na przykładzie reakcji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 chlorem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strukturalne dowolnych węglowodorów (izomerów) oraz określa typ izomerii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projektuje i doświadczalnie identyfikuje produkty całkowitego spalania węglowodorów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równania reakcji spalania węglowodorów z zastosowaniem wzorów ogólnych węglowodorów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udowadnia, że dwa węglowodory o takim samym składzie procentowym mogą należeć do dwóch różnych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szeregów homologicznych</w:t>
            </w:r>
          </w:p>
          <w:p w:rsidR="00DF4D7E" w:rsidRPr="00365214" w:rsidRDefault="00DF4D7E" w:rsidP="008661DE">
            <w:pPr>
              <w:numPr>
                <w:ilvl w:val="0"/>
                <w:numId w:val="9"/>
              </w:numPr>
              <w:tabs>
                <w:tab w:val="num" w:pos="734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projektuje doświadczenia chemiczne dowodzące różnic we właściwościach węglowodorów nasyconych, nienasyconych i aromatycznych</w:t>
            </w:r>
          </w:p>
        </w:tc>
      </w:tr>
    </w:tbl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Default="000A53E4" w:rsidP="000A53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A53E4" w:rsidRPr="000A53E4" w:rsidRDefault="000A53E4">
      <w:pPr>
        <w:rPr>
          <w:b/>
        </w:rPr>
      </w:pPr>
      <w:bookmarkStart w:id="0" w:name="_GoBack"/>
      <w:bookmarkEnd w:id="0"/>
    </w:p>
    <w:sectPr w:rsidR="000A53E4" w:rsidRPr="000A53E4" w:rsidSect="000A53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15"/>
    <w:multiLevelType w:val="hybridMultilevel"/>
    <w:tmpl w:val="DDCED60E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96C2E1C"/>
    <w:multiLevelType w:val="hybridMultilevel"/>
    <w:tmpl w:val="8152B83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122F378D"/>
    <w:multiLevelType w:val="hybridMultilevel"/>
    <w:tmpl w:val="90988EE4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EA0467D"/>
    <w:multiLevelType w:val="hybridMultilevel"/>
    <w:tmpl w:val="EF7E3A7E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E4"/>
    <w:rsid w:val="000A53E4"/>
    <w:rsid w:val="005D2D4F"/>
    <w:rsid w:val="00D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2586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1</cp:revision>
  <dcterms:created xsi:type="dcterms:W3CDTF">2021-09-27T21:02:00Z</dcterms:created>
  <dcterms:modified xsi:type="dcterms:W3CDTF">2021-09-27T21:17:00Z</dcterms:modified>
</cp:coreProperties>
</file>