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42" w:rsidRDefault="00DD4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programowe na poszczególne oceny z chemii dla klas 1 technikum po 8 – letniej szkole podstawowej. (1AT, 1BT, 1CT)</w:t>
      </w:r>
    </w:p>
    <w:p w:rsidR="00DD4499" w:rsidRPr="00DD4499" w:rsidRDefault="00DD4499" w:rsidP="00DD4499">
      <w:pPr>
        <w:spacing w:after="0" w:line="259" w:lineRule="auto"/>
        <w:ind w:left="-284" w:firstLine="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DD4499" w:rsidRPr="00DD4499" w:rsidTr="00A3127C">
        <w:trPr>
          <w:trHeight w:val="737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DD4499" w:rsidRPr="00DD4499" w:rsidRDefault="00DD4499" w:rsidP="00DD4499">
            <w:pPr>
              <w:spacing w:after="0" w:line="259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DD4499" w:rsidRPr="00DD4499" w:rsidRDefault="00DD4499" w:rsidP="00DD4499">
            <w:pPr>
              <w:spacing w:after="0" w:line="259" w:lineRule="auto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DD4499" w:rsidRPr="00DD4499" w:rsidTr="00A3127C">
        <w:trPr>
          <w:trHeight w:val="55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nazwy szkła i sprzętu laboratoryjnego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zna i stosuje zasady BHP obowiązujące w pracowni chemicznej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rozpoznaje piktogramy i wyjaśnia ich znaczenie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budowę atomu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atom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elektron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proton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neutron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nukleony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elektrony walencyjne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eastAsia="SimSun" w:hAnsi="Cambria Math" w:cs="Times New Roman"/>
                      <w:b/>
                      <w:i/>
                      <w:sz w:val="18"/>
                      <w:szCs w:val="18"/>
                      <w:lang w:eastAsia="zh-CN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18"/>
                      <w:szCs w:val="18"/>
                      <w:lang w:eastAsia="zh-CN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18"/>
                      <w:szCs w:val="18"/>
                      <w:lang w:eastAsia="zh-CN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18"/>
                      <w:szCs w:val="18"/>
                      <w:lang w:eastAsia="zh-CN"/>
                    </w:rPr>
                    <m:t>E</m:t>
                  </m:r>
                </m:e>
              </m:sPre>
            </m:oMath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masa atomowa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liczba atomowa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liczba masowa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jednostka masy atomowej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masa cząsteczkowa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masy atomowe i liczby atomowe pierwiastków chemicznych, korzystając z układu okresowego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oblicza masy cząsteczkowe związków chemicznych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budowę współczesnego modelu atomu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definiuje pojęcia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pierwiastek chemiczny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izotop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treść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prawa okresowości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budowę układu okresowego pierwiastków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wskazuje w układzie okresowym pierwiastki chemiczne należące do bloków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s 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oraz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określa podstawowe właściwości pierwiastka chemicznego na podstawie znajomości jego położenia w układzie okresowym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wskazuje w układzie okresowym pierwiastki chemiczne zaliczane do niemetali i metali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elektroujemność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nazwy pierwiastków elektrododatnich i elektroujemnych, korzystając z tabeli elektroujemności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cząsteczek pierwiastków chemicznych (np. O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H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i związków chemicznych (np. H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O, </w:t>
            </w:r>
            <w:proofErr w:type="spellStart"/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HCl</w:t>
            </w:r>
            <w:proofErr w:type="spellEnd"/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wiązanie chemiczne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wartościowość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polaryzacja wiązania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dipol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i charakteryzuje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rodzaje wiązań chemicznych 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(jonowe, kowalencyjne, kowalencyjne  spolaryzowane, wiązanie koordynacyjne, (metaliczne)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definiuje pojęcia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wiązanie σ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wiązanie π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zależność między różnicą elektroujemności w cząsteczce a rodzajem wiązania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cząsteczek, w których występuje wiązanie jonowe, kowalencyjne i kowalencyjne spolaryzowane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budowę wewnętrzną metali</w:t>
            </w:r>
          </w:p>
          <w:p w:rsidR="00DD4499" w:rsidRPr="00DD4499" w:rsidRDefault="00DD4499" w:rsidP="00DD4499">
            <w:p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przeznaczenie podstawowego szkła i sprzętu laboratoryjnego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bezpiecznie posługuje się podstawowym sprzętem laboratoryjnym i odczynnikami chemicznymi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powłoka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podpowłoka</w:t>
            </w:r>
            <w:proofErr w:type="spellEnd"/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wykonuje proste obliczenia związane z pojęciami: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masa atomowa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liczba atomowa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liczba masowa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jednostka masy atomowej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zapisuje powłokową konfigurację elektronową atomów pierwiastków chemicznych o liczbie atomowej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Z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od 1 do 20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budowę współczesnego układu okresowego pierwiastków chemicznych, uwzględniając podział na bloki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d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oraz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f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wyjaśnia, co stanowi podstawę budowy współczesnego układu okresowego pierwiastków chemicznych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wyjaśnia, podając przykłady, jakich informacji na temat pierwiastka chemicznego dostarcza znajomość jego położenia w układzie okresowym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zmienność elektroujemności pierwiastków chemicznych w układzie okresowym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regułę 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dubletu elektronowego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oktetu elektronowego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przewiduje rodzaj wiązania chemicznego na podstawie różnicy elektroujemności pierwiastków chemicznych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sposób powstawania wiązań kowalencyjnych, kowalencyjnych spolaryzowanych, jonowych i metalicznych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i określa właściwości substancji, w których występują wiązania metaliczne, wodorowe, kowalencyjne, kowalencyjne spolaryzowane, jonowe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wyjaśnia właściwości metali na podstawie znajomości natury wiązania metalicznego</w:t>
            </w:r>
          </w:p>
          <w:p w:rsidR="00DD4499" w:rsidRPr="00DD4499" w:rsidRDefault="00DD4499" w:rsidP="00DD4499">
            <w:p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D4499" w:rsidRPr="00DD4499" w:rsidRDefault="00DD4499" w:rsidP="00DD4499">
            <w:p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18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wie, jak przeprowadzić doświadczenie chemiczne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przedstawia ewolucję poglądów na temat budowy materii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od czego zależy ładunek jądra atomowego i dlaczego atom jest elektrycznie obojętny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wykonuje obliczenia związane z pojęciami: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masa atomowa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liczba atomowa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liczba masowa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jednostka masy atomowej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(o większym stopniu trudności)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konfiguracje elektronowe atomów pierwiastków chemicznych o liczbach atomowych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Z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od 1 do 20 oraz jonów o podanym ładunku (zapis konfiguracji pełny i skrócony)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pojęcie czterech liczb kwantowych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orbitale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s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p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d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f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analizuje zmienność charakteru chemicznego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pierwiastków grup głównych zależnie od ich położenia w układzie okresowym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wykazuje zależność między położeniem pierwiastka chemicznego w danej grupie i bloku energetycznym a konfiguracją elektronową powłoki walencyjnej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zmienność elektroujemności i charakteru chemicznego pierwiastków chemicznych w układzie okresowym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elektronowe (wzory kropkowe) i kreskowe cząsteczek, w których występują wiązania kowalencyjne, kowalencyjne spolaryzowane, jonowe oraz koordynacyjne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dlaczego wiązanie koordynacyjne nazywane jest też wiązaniem donorowo-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-akceptorowym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omawia sposób, w jaki atomy pierwiastków chemicznych bloku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osiągają trwałe konfiguracje elektronowe (tworzenie jonów</w:t>
            </w: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charakteryzuje wiązanie metaliczne i wodorowe oraz podaje przykłady ich powstawania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związek między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wartością elektroujemności a możliwością tworzenia kationów i anionów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powstawania jonów i tworzenia wiązania jonowego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przedstawia graficznie tworzenie się wiązań typu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σ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π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określa wpływ wiązania wodorowego na nietypowe właściwości wody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siły van der </w:t>
            </w:r>
            <w:proofErr w:type="spellStart"/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Waalsa</w:t>
            </w:r>
            <w:proofErr w:type="spellEnd"/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357" w:hanging="357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dualizm korpuskularno-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-falowy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dlaczego zwykle masa atomowa pierwiastka chemicznego nie jest liczbą całkowitą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definiuje pojęcia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promieniotwórczość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okres półtrwania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co to są izotopy pierwiastków chemicznych, na przykładzie atomu wodoru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uzasadnia przynależność pierwiastków chemicznych do poszczególnych bloków energetycznych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porównuje wiązanie koordynacyjne z wiązaniem kowalencyjnym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elektronowe (wzory kropkowe) i kreskowe cząsteczek lub jonów, w których występują wiązania koordynacyjne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określa rodzaj i liczbę wiązań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σ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π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 prostych cząsteczkach (np. CO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N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określa rodzaje oddziaływań między atomami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a cząsteczkami na podstawie wzoru chemicznego lub informacji o oddziaływaniu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mechanizm przewodzenia prądu elektrycznego przez metale i stopione sole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wpływ rodzaju wiązania na właściwości fizyczne substancji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Badanie właściwości fizycznych substancji tworzących kryształy</w:t>
            </w:r>
          </w:p>
          <w:p w:rsidR="00DD4499" w:rsidRPr="00DD4499" w:rsidRDefault="00DD4499" w:rsidP="00DD4499">
            <w:pPr>
              <w:spacing w:after="0" w:line="259" w:lineRule="auto"/>
              <w:ind w:left="3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D4499" w:rsidRPr="00DD4499" w:rsidRDefault="00DD4499" w:rsidP="00DD4499">
      <w:pPr>
        <w:spacing w:after="0" w:line="259" w:lineRule="auto"/>
        <w:ind w:hanging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Ocenę celującą </w:t>
      </w:r>
      <w:r w:rsidRPr="00DD449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otrzymuje uczeń, który:</w:t>
      </w:r>
    </w:p>
    <w:p w:rsidR="00DD4499" w:rsidRPr="00DD4499" w:rsidRDefault="00DD4499" w:rsidP="00DD4499">
      <w:pPr>
        <w:numPr>
          <w:ilvl w:val="0"/>
          <w:numId w:val="2"/>
        </w:numPr>
        <w:tabs>
          <w:tab w:val="num" w:pos="0"/>
        </w:tabs>
        <w:suppressAutoHyphens/>
        <w:spacing w:after="0" w:line="259" w:lineRule="auto"/>
        <w:ind w:hanging="15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sz w:val="24"/>
          <w:szCs w:val="24"/>
          <w:lang w:eastAsia="zh-CN"/>
        </w:rPr>
        <w:t>oblicza masę atomową pierwiastka chemicznego o znanym składzie izotopowym</w:t>
      </w:r>
    </w:p>
    <w:p w:rsidR="00DD4499" w:rsidRPr="00DD4499" w:rsidRDefault="00DD4499" w:rsidP="00DD4499">
      <w:pPr>
        <w:numPr>
          <w:ilvl w:val="0"/>
          <w:numId w:val="2"/>
        </w:numPr>
        <w:tabs>
          <w:tab w:val="num" w:pos="0"/>
        </w:tabs>
        <w:suppressAutoHyphens/>
        <w:spacing w:after="0" w:line="259" w:lineRule="auto"/>
        <w:ind w:hanging="15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sz w:val="24"/>
          <w:szCs w:val="24"/>
          <w:lang w:eastAsia="zh-CN"/>
        </w:rPr>
        <w:t>oblicza procentową zawartość izotopów w pierwiastku chemicznym</w:t>
      </w:r>
    </w:p>
    <w:p w:rsidR="00DD4499" w:rsidRPr="00DD4499" w:rsidRDefault="00DD4499" w:rsidP="00DD4499">
      <w:pPr>
        <w:numPr>
          <w:ilvl w:val="0"/>
          <w:numId w:val="2"/>
        </w:numPr>
        <w:tabs>
          <w:tab w:val="num" w:pos="0"/>
        </w:tabs>
        <w:suppressAutoHyphens/>
        <w:spacing w:after="0" w:line="259" w:lineRule="auto"/>
        <w:ind w:hanging="15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sz w:val="24"/>
          <w:szCs w:val="24"/>
          <w:lang w:eastAsia="zh-CN"/>
        </w:rPr>
        <w:t>wyjaśnia, na czym polega zjawisko promieniotwórczości naturalnej i sztucznej</w:t>
      </w:r>
    </w:p>
    <w:p w:rsidR="00DD4499" w:rsidRPr="00DD4499" w:rsidRDefault="00DD4499" w:rsidP="00DD4499">
      <w:pPr>
        <w:numPr>
          <w:ilvl w:val="0"/>
          <w:numId w:val="2"/>
        </w:numPr>
        <w:tabs>
          <w:tab w:val="num" w:pos="0"/>
        </w:tabs>
        <w:suppressAutoHyphens/>
        <w:spacing w:after="0" w:line="259" w:lineRule="auto"/>
        <w:ind w:hanging="15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sz w:val="24"/>
          <w:szCs w:val="24"/>
          <w:lang w:eastAsia="zh-CN"/>
        </w:rPr>
        <w:t>podaje przykłady praktycznego wykorzystania zjawiska promieniotwórczości i ocenia związane z tym zagrożenia</w:t>
      </w:r>
    </w:p>
    <w:p w:rsidR="00DD4499" w:rsidRPr="00DD4499" w:rsidRDefault="00DD4499" w:rsidP="00DD4499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D4499" w:rsidRPr="00DD4499" w:rsidRDefault="00DD4499" w:rsidP="00DD4499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DD4499" w:rsidRPr="00DD4499" w:rsidTr="00A3127C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DD4499" w:rsidRPr="00DD4499" w:rsidTr="00A3127C">
        <w:tc>
          <w:tcPr>
            <w:tcW w:w="3535" w:type="dxa"/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równanie reakcji chemicznej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substraty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produkty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syntezy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analizy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wymiany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definiuje pojęcie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tlenki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wybranych tlenków metali i niemetali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otrzymywania tlenków co najmniej jednym sposobem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definiuje pojęcia: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tlenki kwasowe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tlenki zasadowe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tlenki obojętne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tlenki amfoteryczne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wodorotlenki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zasady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opisuje budowę wodorotlenków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wybranych wodorotlenków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różnicę między zasadą a wodorotlenkiem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równanie reakcji otrzymywania wybranego wodorotlenku i wybranej zasady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amfoteryczność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wodorotlenki amfoteryczne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wybranych wodorotlenków amfoterycznych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wodorki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zasady nazewnictwa wodorków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kwasy</w:t>
            </w:r>
            <w:r w:rsidRPr="00DD449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moc kwasu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wymienia sposoby klasyfikacji kwasów (tlenowe i beztlenowe)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kwasów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metody otrzymywania kwasów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sole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rodzaje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prostych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metody otrzymywania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soli występujących w przyrodzie, określa ich właściwości i zastosowania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zastosowanie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znaczenie soli dla funkcjonowania organizmu człowieka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hydraty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twardnienia zaprawy gipsowej</w:t>
            </w:r>
          </w:p>
        </w:tc>
        <w:tc>
          <w:tcPr>
            <w:tcW w:w="3535" w:type="dxa"/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360" w:hanging="36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zapisuje równania reakcji otrzymywania tlenków pierwiastków chemicznych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o liczbie atomowej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Z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od 1 do 20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dokonuje podziału tlenków na kwasowe, zasadowe i obojętne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zjawisko amfoteryczności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tlenków kwasowych, zasadowych, obojętnych i amfoterycznych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chemicznych tlenków kwasowych i zasadowych z wodą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tlenku miedzi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działania wody na tlenki metali i niemetali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przykłady zastosowania tlenków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odmiany, właściwości i zastosowania SiO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>2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wodorotlenków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metody otrzymywania</w:t>
            </w: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wodorotlenków i zasad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klasyfikuje wodorotlenki ze względu na ich charakter chemiczny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wodorotlenku sodu w reakcji sodu z wodą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zapisuje równania reakcji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chemicznych wybranych wodorotlenków i zasad z kwasami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zastosowania wodorotlenków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charakter chemiczny wodorków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Badanie działania wody na wybrane związki pierwiastków chemicznych z wodorem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opisuje budowę kwasów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otrzymywania kwasów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dokonuje podziału podanych kwasów na tlenowe i beztlenowe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szereguje kwasy pod względem mocy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nazwy kwasów nieorganicznych na podstawie ich wzorów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projektuje doświadczenia pozwalające otrzymać kwasy różnymi metodami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typowe właściwości chemiczne kwasów (zachowanie wobec metali, tlenków metali, wodorotlenków i soli kwasów o mniejszej mocy)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budowę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wzory i nazwy systematyczne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określa właściwości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chemiczne soli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zapisuje równania reakcji chemicznych wybranych wodorotlenków i zasad z kwasami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przeprowadza doświadczenie chemiczne mające na celu otrzymanie wybranej soli w reakcji zobojętniania oraz zapisuje odpowiednie równanie reakcji chemicznej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wodorosole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 </w:t>
            </w:r>
            <w:proofErr w:type="spellStart"/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hydroksosole</w:t>
            </w:r>
            <w:proofErr w:type="spellEnd"/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otrzymywania wybranej soli trzema sposobami i zapisuje równania tych reakcji w postaci cząsteczkowej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rodzaje skał wapiennych (wapień, marmur, kreda), ich właściwości i zastosowania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Wykrywanie skał wapiennych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Termiczny rozkład wapieni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informacje na temat składników zawartych w wodzie mineralnej w aspekcie ich działania na organizm ludzki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przykłady nawozów naturalnych i sztucznych, uzasadnia potrzebę ich stosowania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zapisuje wzory i nazwy hydratów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właściwości hydratów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Usuwanie wody z hydratów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twardnienia zaprawy wapiennej</w:t>
            </w:r>
          </w:p>
        </w:tc>
        <w:tc>
          <w:tcPr>
            <w:tcW w:w="3536" w:type="dxa"/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360" w:hanging="342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różne kryteria podziału 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reakcje tlenu z  metalami: Na, Mg, Ca, Al, Zn, Fe, Cu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wskazuje w układzie okresowym pierwiastki chemiczne, które mogą tworzyć tlenki amfoteryczne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dokonuje podziału tlenków na kwasowe, zasadowe, obojętne i amfoteryczne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oraz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zapisuje odpowiednie równania reakcji chemicznych z kwasami i zasadami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opisuje proces produkcji szkła, jego rodzaje i zastosowania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wskazuje w układzie okresowym pierwiastki chemiczne, które mogą tworzyć tlenki amfoteryczne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przykłady nadtlenków i ich wzory sumaryczne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właściwości wodorotlenku sodu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otrzymywania wodorotlenków i zasad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chemiczne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Otrzymywanie wodorotlenku </w:t>
            </w:r>
            <w:proofErr w:type="spellStart"/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glinu</w:t>
            </w:r>
            <w:proofErr w:type="spellEnd"/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i badanie jego właściwości amfoterycznych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oraz zapisuje odpowiednie równania reakcji chemicznych w formie cząsteczkowej i jonowej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zapisuje równania reakcji wodorków pierwiastków 17. grupy z zasadami i wodą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projektuje i przeprowadza doświadczenie</w:t>
            </w: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Otrzymywanie kwasu chlorowodorowego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 zapisuje odpowiednie równania reakcji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projektuje i przeprowadza doświadczenie</w:t>
            </w:r>
            <w:r w:rsidRPr="00DD449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Otrzymywanie kwasu siarkowego(IV)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 zapisuje odpowiednie równania reakcji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odpowiednie równania reakcji chemicznych dotyczących właściwości chemicznych kwasów (zachowanie wobec metali, tlenków metali, wodorotlenków i soli kwasów o mniejszej mocy)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chemicznych ilustrujące utleniające właściwości wybranych kwasów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zastosowania kwasów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otrzymywania wybranej soli co najmniej pięcioma sposobami i zapisuje równania tych reakcji w postaci cząsteczkowej, jonowej i skróconym zapisem jonowym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określa różnice w budowie cząsteczek soli obojętnych, prostych, podwójnych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i uwodnionych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podaje nazwy i zapisuje wzory sumaryczne wybranych wodorosoli i </w:t>
            </w:r>
            <w:proofErr w:type="spellStart"/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hydroksosoli</w:t>
            </w:r>
            <w:proofErr w:type="spellEnd"/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Gaszenie wapna palonego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mechanizm zjawiska krasowego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porównuje właściwości hydratów i soli bezwodnych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otrzymywania zaprawy wapiennej i proces jej twardnienia</w:t>
            </w:r>
          </w:p>
          <w:p w:rsidR="00DD4499" w:rsidRPr="00DD4499" w:rsidRDefault="00DD4499" w:rsidP="00DD4499">
            <w:p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D4499" w:rsidRPr="00DD4499" w:rsidRDefault="00DD4499" w:rsidP="00DD4499">
            <w:pPr>
              <w:spacing w:after="0" w:line="259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6" w:type="dxa"/>
            <w:shd w:val="clear" w:color="auto" w:fill="auto"/>
          </w:tcPr>
          <w:p w:rsidR="00DD4499" w:rsidRPr="00DD4499" w:rsidRDefault="00DD4499" w:rsidP="00DD4499">
            <w:p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Badanie działania zasady i kwasu na tlenki metali i niemetali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oraz zapisuje odpowiednie równania reakcji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określa charakter chemiczny tlenków pierwiastków chemicznych o liczbie atomowej </w:t>
            </w:r>
            <w:r w:rsidRPr="00DD449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Z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od 1 do 20 na podstawie ich zachowania wobec wody, kwasu i zasady; zapisuje odpowiednie równania reakcji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przewiduje charakter chemiczny tlenków wybranych pierwiastków i zapisuje odpowiednie równania reakcji chemicznych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przewiduje wzór oraz charakter chemiczny tlenku, znając produkty reakcji chemicznej tego tlenku z wodorotlenkiem sodu i kwasem chlorowodorowym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analizuje właściwości pierwiastków chemicznych pod względem możliwości tworzenia tlenków i wodorotlenków amfoterycznych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określa różnice w budowie i właściwościach chemicznych  tlenków i nadtlenków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tabelę rozpuszczalności wodorotlenków i soli w wodzie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doświadczenia chemiczne, </w:t>
            </w: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 których wyniku można otrzymać różnymi metodami wodorotlenki trudno rozpuszczalne w wodzie; zapisuje odpowiednie równania reakcji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chemicznych potwierdzających charakter chemiczny wodorków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zjawisko kwaśnych opadów, zapisuje odpowiednie równania reakcji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określa różnice w budowie cząsteczek soli obojętnych, </w:t>
            </w:r>
            <w:proofErr w:type="spellStart"/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hydroksosoli</w:t>
            </w:r>
            <w:proofErr w:type="spellEnd"/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wodorosoli oraz podaje przykłady tych związków chemicznych 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ustala nazwy różnych soli na podstawie ich wzorów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ustala wzory soli na podstawie ich nazw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metody, którymi można otrzymać wybraną sól, i zapisuje odpowiednie równania reakcji chemicznych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chlorku miedzi(II) w reakcji tlenku miedzi(II) z kwasem chlorowodorowym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Otrzymywanie chlorku miedzi(II) w reakcji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lastRenderedPageBreak/>
              <w:t>wodorotlenku miedzi(II) z kwasem chlorowodorowym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DD449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Sporządzanie zaprawy gipsowej i badanie jej twardnienia</w:t>
            </w:r>
          </w:p>
          <w:p w:rsidR="00DD4499" w:rsidRPr="00DD4499" w:rsidRDefault="00DD4499" w:rsidP="00DD4499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44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sposoby usuwania twardości wody, zapisuje odpowiednia równania reakcji</w:t>
            </w:r>
          </w:p>
        </w:tc>
      </w:tr>
    </w:tbl>
    <w:p w:rsidR="00DD4499" w:rsidRPr="00DD4499" w:rsidRDefault="00DD4499" w:rsidP="00DD4499">
      <w:pPr>
        <w:spacing w:after="0" w:line="259" w:lineRule="auto"/>
        <w:ind w:hanging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Ocenę celującą </w:t>
      </w:r>
      <w:r w:rsidRPr="00DD449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otrzymuje uczeń, który:</w:t>
      </w:r>
    </w:p>
    <w:p w:rsidR="00DD4499" w:rsidRPr="00DD4499" w:rsidRDefault="00DD4499" w:rsidP="00DD4499">
      <w:pPr>
        <w:numPr>
          <w:ilvl w:val="0"/>
          <w:numId w:val="3"/>
        </w:numPr>
        <w:tabs>
          <w:tab w:val="num" w:pos="0"/>
        </w:tabs>
        <w:suppressAutoHyphens/>
        <w:spacing w:after="0" w:line="259" w:lineRule="auto"/>
        <w:ind w:hanging="15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4499">
        <w:rPr>
          <w:rFonts w:ascii="Times New Roman" w:eastAsia="SimSun" w:hAnsi="Times New Roman" w:cs="Times New Roman"/>
          <w:sz w:val="24"/>
          <w:szCs w:val="24"/>
          <w:lang w:eastAsia="zh-CN"/>
        </w:rPr>
        <w:t>przygotowuje i prezentuje prace projektowe oraz zadania testowe z systematyki związków nieorganicznych, z uwzględnieniem ich właściwości oraz wykorzystaniem wiadomości z zakresu podstawowego chemii</w:t>
      </w:r>
    </w:p>
    <w:p w:rsidR="00DD4499" w:rsidRPr="00DD4499" w:rsidRDefault="00DD4499" w:rsidP="00DD4499">
      <w:pPr>
        <w:spacing w:after="0" w:line="259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499" w:rsidRPr="00DD4499" w:rsidRDefault="00DD4499" w:rsidP="00DD449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4499" w:rsidRPr="00DD4499" w:rsidRDefault="00DD44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D4499" w:rsidRPr="00DD4499" w:rsidSect="00DD4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99"/>
    <w:rsid w:val="00635442"/>
    <w:rsid w:val="00D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2200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1</cp:revision>
  <dcterms:created xsi:type="dcterms:W3CDTF">2021-09-27T18:10:00Z</dcterms:created>
  <dcterms:modified xsi:type="dcterms:W3CDTF">2021-09-27T18:16:00Z</dcterms:modified>
</cp:coreProperties>
</file>