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CE95" w14:textId="1148C4AA" w:rsidR="007341E2" w:rsidRPr="000A3A26" w:rsidRDefault="000A3A26" w:rsidP="007341E2">
      <w:pPr>
        <w:pStyle w:val="StronaTytuowaTytu"/>
        <w:spacing w:line="120" w:lineRule="atLeast"/>
        <w:rPr>
          <w:rFonts w:asciiTheme="majorHAnsi" w:hAnsiTheme="majorHAnsi"/>
          <w:sz w:val="36"/>
          <w:szCs w:val="2"/>
        </w:rPr>
      </w:pPr>
      <w:r w:rsidRPr="000A3A26">
        <w:rPr>
          <w:rFonts w:asciiTheme="majorHAnsi" w:hAnsiTheme="majorHAnsi"/>
          <w:sz w:val="36"/>
          <w:szCs w:val="2"/>
        </w:rPr>
        <w:t>W</w:t>
      </w:r>
      <w:r w:rsidR="007341E2" w:rsidRPr="000A3A26">
        <w:rPr>
          <w:rFonts w:asciiTheme="majorHAnsi" w:hAnsiTheme="majorHAnsi"/>
          <w:sz w:val="36"/>
          <w:szCs w:val="2"/>
        </w:rPr>
        <w:t>ymaga</w:t>
      </w:r>
      <w:r w:rsidRPr="000A3A26">
        <w:rPr>
          <w:rFonts w:asciiTheme="majorHAnsi" w:hAnsiTheme="majorHAnsi"/>
          <w:sz w:val="36"/>
          <w:szCs w:val="2"/>
        </w:rPr>
        <w:t>nia</w:t>
      </w:r>
      <w:r w:rsidR="007341E2" w:rsidRPr="000A3A26">
        <w:rPr>
          <w:rFonts w:asciiTheme="majorHAnsi" w:hAnsiTheme="majorHAnsi"/>
          <w:sz w:val="36"/>
          <w:szCs w:val="2"/>
        </w:rPr>
        <w:t xml:space="preserve"> edukacyjn</w:t>
      </w:r>
      <w:r w:rsidRPr="000A3A26">
        <w:rPr>
          <w:rFonts w:asciiTheme="majorHAnsi" w:hAnsiTheme="majorHAnsi"/>
          <w:sz w:val="36"/>
          <w:szCs w:val="2"/>
        </w:rPr>
        <w:t>e</w:t>
      </w:r>
    </w:p>
    <w:p w14:paraId="2FAD5DA3" w14:textId="643E5B4C" w:rsidR="000A3A26" w:rsidRPr="000A3A26" w:rsidRDefault="000A3A26" w:rsidP="007341E2">
      <w:pPr>
        <w:pStyle w:val="StronaTytuowaTytu"/>
        <w:spacing w:line="120" w:lineRule="atLeast"/>
        <w:rPr>
          <w:rFonts w:asciiTheme="majorHAnsi" w:hAnsiTheme="majorHAnsi"/>
          <w:sz w:val="36"/>
          <w:szCs w:val="2"/>
        </w:rPr>
      </w:pPr>
      <w:r>
        <w:rPr>
          <w:rFonts w:asciiTheme="majorHAnsi" w:hAnsiTheme="majorHAnsi"/>
          <w:sz w:val="36"/>
          <w:szCs w:val="2"/>
        </w:rPr>
        <w:t xml:space="preserve">z </w:t>
      </w:r>
      <w:r w:rsidRPr="000A3A26">
        <w:rPr>
          <w:rFonts w:asciiTheme="majorHAnsi" w:hAnsiTheme="majorHAnsi"/>
          <w:sz w:val="36"/>
          <w:szCs w:val="2"/>
        </w:rPr>
        <w:t>matematyki</w:t>
      </w:r>
    </w:p>
    <w:p w14:paraId="3A741B0D" w14:textId="565B00B2" w:rsidR="007341E2" w:rsidRPr="000A3A26" w:rsidRDefault="000A3A26" w:rsidP="007341E2">
      <w:pPr>
        <w:pStyle w:val="StronaTytuowaTytu"/>
        <w:spacing w:line="120" w:lineRule="atLeast"/>
        <w:rPr>
          <w:rFonts w:asciiTheme="majorHAnsi" w:hAnsiTheme="majorHAnsi"/>
          <w:b/>
          <w:bCs/>
          <w:sz w:val="36"/>
          <w:szCs w:val="2"/>
        </w:rPr>
      </w:pPr>
      <w:r w:rsidRPr="000A3A26">
        <w:rPr>
          <w:rFonts w:asciiTheme="majorHAnsi" w:hAnsiTheme="majorHAnsi"/>
          <w:b/>
          <w:bCs/>
          <w:sz w:val="36"/>
          <w:szCs w:val="2"/>
        </w:rPr>
        <w:t>Klasa 1 technikum</w:t>
      </w:r>
    </w:p>
    <w:p w14:paraId="133E81F0" w14:textId="69599C1E" w:rsidR="007341E2" w:rsidRPr="000A3A26" w:rsidRDefault="007341E2" w:rsidP="007341E2">
      <w:pPr>
        <w:pStyle w:val="StronaTytuowaTytu"/>
        <w:spacing w:line="120" w:lineRule="atLeast"/>
        <w:rPr>
          <w:rFonts w:asciiTheme="majorHAnsi" w:hAnsiTheme="majorHAnsi"/>
          <w:sz w:val="36"/>
          <w:szCs w:val="2"/>
        </w:rPr>
      </w:pPr>
      <w:r w:rsidRPr="000A3A26">
        <w:rPr>
          <w:rFonts w:asciiTheme="majorHAnsi" w:hAnsiTheme="majorHAnsi"/>
          <w:sz w:val="36"/>
          <w:szCs w:val="2"/>
        </w:rPr>
        <w:t>Zakres podstawowy i</w:t>
      </w:r>
      <w:r w:rsidR="00461487" w:rsidRPr="000A3A26">
        <w:rPr>
          <w:rFonts w:asciiTheme="majorHAnsi" w:hAnsiTheme="majorHAnsi"/>
          <w:sz w:val="36"/>
          <w:szCs w:val="2"/>
        </w:rPr>
        <w:t> </w:t>
      </w:r>
      <w:r w:rsidRPr="000A3A26">
        <w:rPr>
          <w:rFonts w:asciiTheme="majorHAnsi" w:hAnsiTheme="majorHAnsi"/>
          <w:sz w:val="36"/>
          <w:szCs w:val="2"/>
        </w:rPr>
        <w:t>rozszerzony</w:t>
      </w:r>
    </w:p>
    <w:p w14:paraId="600BA136" w14:textId="77777777" w:rsidR="00976000" w:rsidRPr="007341E2" w:rsidRDefault="00976000" w:rsidP="00976000">
      <w:pPr>
        <w:pStyle w:val="TytulArial20"/>
        <w:jc w:val="right"/>
        <w:rPr>
          <w:rFonts w:asciiTheme="majorHAnsi" w:hAnsiTheme="majorHAnsi"/>
        </w:rPr>
      </w:pPr>
    </w:p>
    <w:p w14:paraId="39348A55" w14:textId="77777777" w:rsidR="00976000" w:rsidRPr="007341E2" w:rsidRDefault="00976000" w:rsidP="00976000">
      <w:pPr>
        <w:rPr>
          <w:rFonts w:asciiTheme="majorHAnsi" w:hAnsiTheme="majorHAnsi"/>
        </w:rPr>
      </w:pPr>
    </w:p>
    <w:p w14:paraId="06149A44" w14:textId="6459CA0D" w:rsidR="001218AA" w:rsidRPr="007341E2" w:rsidRDefault="001218AA" w:rsidP="007341E2">
      <w:pPr>
        <w:pStyle w:val="Tekstpodstawowywcity"/>
        <w:spacing w:line="120" w:lineRule="atLeast"/>
        <w:ind w:firstLine="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Wyróżnione zostały następujące wymagania programowe: konieczne (K), podstawowe (P), rozszerzające (R), dopełniające (D) i wykraczające poza program nauczania (W). </w:t>
      </w:r>
    </w:p>
    <w:p w14:paraId="5F6ED14F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39609CCA" w14:textId="77777777" w:rsidR="00FD1BE8" w:rsidRPr="007341E2" w:rsidRDefault="00FD1BE8" w:rsidP="007341E2">
      <w:pPr>
        <w:numPr>
          <w:ilvl w:val="0"/>
          <w:numId w:val="13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konieczne (K)</w:t>
      </w:r>
      <w:r w:rsidRPr="007341E2">
        <w:rPr>
          <w:rFonts w:asciiTheme="majorHAnsi" w:hAnsiTheme="majorHAnsi"/>
          <w:sz w:val="22"/>
          <w:szCs w:val="22"/>
        </w:rPr>
        <w:t xml:space="preserve"> dotyczą zagadnień elementarnych, stanowiących swego rodzaju podstawę, zatem powinny być opanowane przez każdego ucznia</w:t>
      </w:r>
      <w:r w:rsidR="00F95717" w:rsidRPr="007341E2">
        <w:rPr>
          <w:rFonts w:asciiTheme="majorHAnsi" w:hAnsiTheme="majorHAnsi"/>
          <w:sz w:val="22"/>
          <w:szCs w:val="22"/>
        </w:rPr>
        <w:t>.</w:t>
      </w:r>
    </w:p>
    <w:p w14:paraId="4A6BCA19" w14:textId="77777777" w:rsidR="00FD1BE8" w:rsidRPr="007341E2" w:rsidRDefault="00FD1BE8" w:rsidP="007341E2">
      <w:pPr>
        <w:numPr>
          <w:ilvl w:val="0"/>
          <w:numId w:val="13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podstawowe (P)</w:t>
      </w:r>
      <w:r w:rsidRPr="007341E2">
        <w:rPr>
          <w:rFonts w:asciiTheme="majorHAnsi" w:hAnsiTheme="majorHAnsi"/>
          <w:sz w:val="22"/>
          <w:szCs w:val="22"/>
        </w:rPr>
        <w:t xml:space="preserve"> zawierają wy</w:t>
      </w:r>
      <w:r w:rsidR="00373788" w:rsidRPr="007341E2">
        <w:rPr>
          <w:rFonts w:asciiTheme="majorHAnsi" w:hAnsiTheme="majorHAnsi"/>
          <w:sz w:val="22"/>
          <w:szCs w:val="22"/>
        </w:rPr>
        <w:t>magania z poziomu (K)</w:t>
      </w:r>
      <w:r w:rsidRPr="007341E2">
        <w:rPr>
          <w:rFonts w:asciiTheme="majorHAnsi" w:hAnsiTheme="majorHAnsi"/>
          <w:sz w:val="22"/>
          <w:szCs w:val="22"/>
        </w:rPr>
        <w:t xml:space="preserve"> wzbogacone </w:t>
      </w:r>
      <w:r w:rsidRPr="007341E2">
        <w:rPr>
          <w:rFonts w:asciiTheme="majorHAnsi" w:hAnsiTheme="majorHAnsi"/>
          <w:sz w:val="22"/>
          <w:szCs w:val="22"/>
        </w:rPr>
        <w:br/>
        <w:t>o typowe problemy o niewielkim stopniu trudności.</w:t>
      </w:r>
    </w:p>
    <w:p w14:paraId="2434FD52" w14:textId="77777777" w:rsidR="00FD1BE8" w:rsidRPr="007341E2" w:rsidRDefault="00FD1BE8" w:rsidP="007341E2">
      <w:pPr>
        <w:numPr>
          <w:ilvl w:val="0"/>
          <w:numId w:val="13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rozszerzające (R)</w:t>
      </w:r>
      <w:r w:rsidR="00F95717" w:rsidRPr="007341E2">
        <w:rPr>
          <w:rFonts w:asciiTheme="majorHAnsi" w:hAnsiTheme="majorHAnsi"/>
          <w:sz w:val="22"/>
          <w:szCs w:val="22"/>
        </w:rPr>
        <w:t>,</w:t>
      </w:r>
      <w:r w:rsidRPr="007341E2">
        <w:rPr>
          <w:rFonts w:asciiTheme="majorHAnsi" w:hAnsiTheme="majorHAnsi"/>
          <w:sz w:val="22"/>
          <w:szCs w:val="22"/>
        </w:rPr>
        <w:t xml:space="preserve"> zawierają</w:t>
      </w:r>
      <w:r w:rsidR="00F95717" w:rsidRPr="007341E2">
        <w:rPr>
          <w:rFonts w:asciiTheme="majorHAnsi" w:hAnsiTheme="majorHAnsi"/>
          <w:sz w:val="22"/>
          <w:szCs w:val="22"/>
        </w:rPr>
        <w:t>ce</w:t>
      </w:r>
      <w:r w:rsidRPr="007341E2">
        <w:rPr>
          <w:rFonts w:asciiTheme="majorHAnsi" w:hAnsiTheme="majorHAnsi"/>
          <w:sz w:val="22"/>
          <w:szCs w:val="22"/>
        </w:rPr>
        <w:t xml:space="preserve"> wymagania z poziomów (K) i (P), dotyczą zagadnień bardziej złożonych i nieco trudniejszych.</w:t>
      </w:r>
    </w:p>
    <w:p w14:paraId="1FE6FD45" w14:textId="77777777" w:rsidR="00FD1BE8" w:rsidRPr="007341E2" w:rsidRDefault="00FD1BE8" w:rsidP="007341E2">
      <w:pPr>
        <w:numPr>
          <w:ilvl w:val="0"/>
          <w:numId w:val="13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dopełniające (D)</w:t>
      </w:r>
      <w:r w:rsidR="00F95717" w:rsidRPr="007341E2">
        <w:rPr>
          <w:rFonts w:asciiTheme="majorHAnsi" w:hAnsiTheme="majorHAnsi"/>
          <w:sz w:val="22"/>
          <w:szCs w:val="22"/>
        </w:rPr>
        <w:t>,</w:t>
      </w:r>
      <w:r w:rsidRPr="007341E2">
        <w:rPr>
          <w:rFonts w:asciiTheme="majorHAnsi" w:hAnsiTheme="majorHAnsi"/>
          <w:sz w:val="22"/>
          <w:szCs w:val="22"/>
        </w:rPr>
        <w:t xml:space="preserve"> zawierają</w:t>
      </w:r>
      <w:r w:rsidR="00F95717" w:rsidRPr="007341E2">
        <w:rPr>
          <w:rFonts w:asciiTheme="majorHAnsi" w:hAnsiTheme="majorHAnsi"/>
          <w:sz w:val="22"/>
          <w:szCs w:val="22"/>
        </w:rPr>
        <w:t>ce</w:t>
      </w:r>
      <w:r w:rsidRPr="007341E2">
        <w:rPr>
          <w:rFonts w:asciiTheme="majorHAnsi" w:hAnsiTheme="majorHAnsi"/>
          <w:sz w:val="22"/>
          <w:szCs w:val="22"/>
        </w:rPr>
        <w:t xml:space="preserve"> wymagania z poziomów (K), (P) i (R), dotyczą zagadnień problemowych, trudniejszych, wymagających umiejętności przetwarzania przyswojonych informacji.</w:t>
      </w:r>
    </w:p>
    <w:p w14:paraId="7B8F08AB" w14:textId="77777777" w:rsidR="00FD1BE8" w:rsidRPr="007341E2" w:rsidRDefault="00FD1BE8" w:rsidP="007341E2">
      <w:pPr>
        <w:numPr>
          <w:ilvl w:val="0"/>
          <w:numId w:val="13"/>
        </w:num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Wymagania </w:t>
      </w:r>
      <w:r w:rsidRPr="007341E2">
        <w:rPr>
          <w:rFonts w:asciiTheme="majorHAnsi" w:hAnsiTheme="majorHAnsi"/>
          <w:b/>
          <w:sz w:val="22"/>
          <w:szCs w:val="22"/>
        </w:rPr>
        <w:t>wykraczające (W)</w:t>
      </w:r>
      <w:r w:rsidRPr="007341E2">
        <w:rPr>
          <w:rFonts w:asciiTheme="majorHAnsi" w:hAnsiTheme="majorHAnsi"/>
          <w:sz w:val="22"/>
          <w:szCs w:val="22"/>
        </w:rPr>
        <w:t xml:space="preserve"> dotyczą zagadnień trudnych, oryginalnych, wykraczających poza obowiązkowy program nauczania.</w:t>
      </w:r>
    </w:p>
    <w:p w14:paraId="394C88B3" w14:textId="77777777" w:rsidR="00FD1BE8" w:rsidRPr="007341E2" w:rsidRDefault="00FD1BE8" w:rsidP="007341E2">
      <w:pPr>
        <w:spacing w:line="120" w:lineRule="atLeast"/>
        <w:ind w:left="360"/>
        <w:jc w:val="both"/>
        <w:rPr>
          <w:rFonts w:asciiTheme="majorHAnsi" w:hAnsiTheme="majorHAnsi"/>
          <w:sz w:val="22"/>
          <w:szCs w:val="22"/>
        </w:rPr>
      </w:pPr>
    </w:p>
    <w:p w14:paraId="4825092D" w14:textId="77777777" w:rsidR="001218AA" w:rsidRPr="007341E2" w:rsidRDefault="001218AA" w:rsidP="007341E2">
      <w:pPr>
        <w:spacing w:after="120"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Poniżej przedstawiony został podział wymagań na poszczególne oceny szkolne</w:t>
      </w:r>
      <w:r w:rsidR="00FD1BE8" w:rsidRPr="007341E2">
        <w:rPr>
          <w:rFonts w:asciiTheme="majorHAnsi" w:hAnsiTheme="majorHAnsi"/>
          <w:sz w:val="22"/>
          <w:szCs w:val="22"/>
        </w:rPr>
        <w:t>:</w:t>
      </w:r>
    </w:p>
    <w:p w14:paraId="4FDDEE7F" w14:textId="77777777" w:rsidR="00C61747" w:rsidRPr="007341E2" w:rsidRDefault="00C61747" w:rsidP="007341E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dopuszczająca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 xml:space="preserve">wymagania na poziomie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K</w:t>
      </w:r>
      <w:r w:rsidR="002048E0" w:rsidRPr="007341E2">
        <w:rPr>
          <w:rFonts w:asciiTheme="majorHAnsi" w:hAnsiTheme="majorHAnsi"/>
          <w:sz w:val="22"/>
          <w:szCs w:val="22"/>
        </w:rPr>
        <w:t>)</w:t>
      </w:r>
    </w:p>
    <w:p w14:paraId="10134E3D" w14:textId="77777777" w:rsidR="00C61747" w:rsidRPr="007341E2" w:rsidRDefault="00C61747" w:rsidP="007341E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dostateczna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 xml:space="preserve">wymagania na poziomie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K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 i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P</w:t>
      </w:r>
      <w:r w:rsidR="002048E0" w:rsidRPr="007341E2">
        <w:rPr>
          <w:rFonts w:asciiTheme="majorHAnsi" w:hAnsiTheme="majorHAnsi"/>
          <w:sz w:val="22"/>
          <w:szCs w:val="22"/>
        </w:rPr>
        <w:t>)</w:t>
      </w:r>
    </w:p>
    <w:p w14:paraId="4FAD344E" w14:textId="77777777" w:rsidR="00C61747" w:rsidRPr="007341E2" w:rsidRDefault="00C61747" w:rsidP="007341E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dobra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 xml:space="preserve">wymagania na poziomie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K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,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P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 i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R</w:t>
      </w:r>
      <w:r w:rsidR="002048E0" w:rsidRPr="007341E2">
        <w:rPr>
          <w:rFonts w:asciiTheme="majorHAnsi" w:hAnsiTheme="majorHAnsi"/>
          <w:sz w:val="22"/>
          <w:szCs w:val="22"/>
        </w:rPr>
        <w:t>)</w:t>
      </w:r>
    </w:p>
    <w:p w14:paraId="42BC6C60" w14:textId="77777777" w:rsidR="00C61747" w:rsidRPr="007341E2" w:rsidRDefault="00C61747" w:rsidP="007341E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bardzo dobra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 xml:space="preserve">wymagania na poziomie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K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,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P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,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R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 i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D</w:t>
      </w:r>
      <w:r w:rsidR="002048E0" w:rsidRPr="007341E2">
        <w:rPr>
          <w:rFonts w:asciiTheme="majorHAnsi" w:hAnsiTheme="majorHAnsi"/>
          <w:sz w:val="22"/>
          <w:szCs w:val="22"/>
        </w:rPr>
        <w:t>)</w:t>
      </w:r>
    </w:p>
    <w:p w14:paraId="5196891F" w14:textId="77777777" w:rsidR="00C61747" w:rsidRPr="007341E2" w:rsidRDefault="00C61747" w:rsidP="007341E2">
      <w:pPr>
        <w:tabs>
          <w:tab w:val="left" w:pos="2880"/>
          <w:tab w:val="left" w:pos="3240"/>
        </w:tabs>
        <w:spacing w:line="120" w:lineRule="atLeast"/>
        <w:ind w:firstLine="720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ocena celująca</w:t>
      </w:r>
      <w:r w:rsidRPr="007341E2">
        <w:rPr>
          <w:rFonts w:asciiTheme="majorHAnsi" w:hAnsiTheme="majorHAnsi"/>
          <w:sz w:val="22"/>
          <w:szCs w:val="22"/>
        </w:rPr>
        <w:tab/>
        <w:t xml:space="preserve">– </w:t>
      </w:r>
      <w:r w:rsidRPr="007341E2">
        <w:rPr>
          <w:rFonts w:asciiTheme="majorHAnsi" w:hAnsiTheme="majorHAnsi"/>
          <w:sz w:val="22"/>
          <w:szCs w:val="22"/>
        </w:rPr>
        <w:tab/>
        <w:t xml:space="preserve">wymagania na poziomie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K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,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P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,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R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>,</w:t>
      </w:r>
      <w:r w:rsidR="002048E0" w:rsidRPr="007341E2">
        <w:rPr>
          <w:rFonts w:asciiTheme="majorHAnsi" w:hAnsiTheme="majorHAnsi"/>
          <w:sz w:val="22"/>
          <w:szCs w:val="22"/>
        </w:rPr>
        <w:t xml:space="preserve"> (</w:t>
      </w:r>
      <w:r w:rsidRPr="007341E2">
        <w:rPr>
          <w:rFonts w:asciiTheme="majorHAnsi" w:hAnsiTheme="majorHAnsi"/>
          <w:sz w:val="22"/>
          <w:szCs w:val="22"/>
        </w:rPr>
        <w:t>D</w:t>
      </w:r>
      <w:r w:rsidR="002048E0" w:rsidRPr="007341E2">
        <w:rPr>
          <w:rFonts w:asciiTheme="majorHAnsi" w:hAnsiTheme="majorHAnsi"/>
          <w:sz w:val="22"/>
          <w:szCs w:val="22"/>
        </w:rPr>
        <w:t>)</w:t>
      </w:r>
      <w:r w:rsidRPr="007341E2">
        <w:rPr>
          <w:rFonts w:asciiTheme="majorHAnsi" w:hAnsiTheme="majorHAnsi"/>
          <w:sz w:val="22"/>
          <w:szCs w:val="22"/>
        </w:rPr>
        <w:t xml:space="preserve"> i </w:t>
      </w:r>
      <w:r w:rsidR="002048E0" w:rsidRPr="007341E2">
        <w:rPr>
          <w:rFonts w:asciiTheme="majorHAnsi" w:hAnsiTheme="majorHAnsi"/>
          <w:sz w:val="22"/>
          <w:szCs w:val="22"/>
        </w:rPr>
        <w:t>(</w:t>
      </w:r>
      <w:r w:rsidRPr="007341E2">
        <w:rPr>
          <w:rFonts w:asciiTheme="majorHAnsi" w:hAnsiTheme="majorHAnsi"/>
          <w:sz w:val="22"/>
          <w:szCs w:val="22"/>
        </w:rPr>
        <w:t>W</w:t>
      </w:r>
      <w:r w:rsidR="002048E0" w:rsidRPr="007341E2">
        <w:rPr>
          <w:rFonts w:asciiTheme="majorHAnsi" w:hAnsiTheme="majorHAnsi"/>
          <w:sz w:val="22"/>
          <w:szCs w:val="22"/>
        </w:rPr>
        <w:t>)</w:t>
      </w:r>
    </w:p>
    <w:p w14:paraId="171759D5" w14:textId="77777777" w:rsidR="00512644" w:rsidRPr="007341E2" w:rsidRDefault="00512644" w:rsidP="007341E2">
      <w:pPr>
        <w:spacing w:line="120" w:lineRule="atLeast"/>
        <w:ind w:left="360"/>
        <w:jc w:val="both"/>
        <w:rPr>
          <w:rFonts w:asciiTheme="majorHAnsi" w:hAnsiTheme="majorHAnsi"/>
          <w:sz w:val="22"/>
          <w:szCs w:val="22"/>
        </w:rPr>
      </w:pPr>
    </w:p>
    <w:p w14:paraId="593036CD" w14:textId="77777777" w:rsidR="001218AA" w:rsidRPr="007341E2" w:rsidRDefault="001218AA" w:rsidP="007341E2">
      <w:pPr>
        <w:spacing w:line="120" w:lineRule="atLeast"/>
        <w:rPr>
          <w:rFonts w:asciiTheme="majorHAnsi" w:hAnsiTheme="majorHAnsi"/>
          <w:b/>
          <w:bCs/>
          <w:sz w:val="22"/>
          <w:szCs w:val="22"/>
        </w:rPr>
      </w:pPr>
    </w:p>
    <w:p w14:paraId="29B34DD6" w14:textId="77777777" w:rsidR="001218AA" w:rsidRPr="007341E2" w:rsidRDefault="00AB2B6D" w:rsidP="007341E2">
      <w:pPr>
        <w:spacing w:line="120" w:lineRule="atLeast"/>
        <w:rPr>
          <w:rFonts w:asciiTheme="majorHAnsi" w:hAnsiTheme="majorHAnsi"/>
          <w:b/>
          <w:bCs/>
          <w:szCs w:val="22"/>
        </w:rPr>
      </w:pPr>
      <w:r w:rsidRPr="007341E2">
        <w:rPr>
          <w:rFonts w:asciiTheme="majorHAnsi" w:hAnsiTheme="majorHAnsi"/>
          <w:b/>
          <w:bCs/>
          <w:szCs w:val="22"/>
        </w:rPr>
        <w:t>1. LICZBY RZECZYWISTE</w:t>
      </w:r>
    </w:p>
    <w:p w14:paraId="5EBDCBC7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7341E2">
        <w:rPr>
          <w:rFonts w:asciiTheme="majorHAnsi" w:hAnsiTheme="majorHAnsi"/>
          <w:sz w:val="22"/>
          <w:szCs w:val="22"/>
        </w:rPr>
        <w:t>lub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323F849C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7341E2">
        <w:rPr>
          <w:rFonts w:asciiTheme="majorHAnsi" w:hAnsiTheme="majorHAnsi"/>
          <w:sz w:val="22"/>
          <w:szCs w:val="22"/>
        </w:rPr>
        <w:t xml:space="preserve">lub </w:t>
      </w:r>
      <w:r w:rsidRPr="007341E2">
        <w:rPr>
          <w:rFonts w:asciiTheme="majorHAnsi" w:hAnsiTheme="majorHAnsi"/>
          <w:b/>
          <w:bCs/>
          <w:sz w:val="22"/>
          <w:szCs w:val="22"/>
        </w:rPr>
        <w:t>dostateczną</w:t>
      </w:r>
      <w:r w:rsidRPr="007341E2">
        <w:rPr>
          <w:rFonts w:asciiTheme="majorHAnsi" w:hAnsiTheme="majorHAnsi"/>
          <w:sz w:val="22"/>
          <w:szCs w:val="22"/>
        </w:rPr>
        <w:t>, jeśli: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299A6765" w14:textId="77777777" w:rsidTr="00020657">
        <w:tc>
          <w:tcPr>
            <w:tcW w:w="8859" w:type="dxa"/>
          </w:tcPr>
          <w:p w14:paraId="49CF1D0D" w14:textId="77777777" w:rsidR="001218AA" w:rsidRPr="007341E2" w:rsidRDefault="00B8786F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podaje przykłady liczb: naturalnych, całkowitych, wymiernych, niewy</w:t>
            </w:r>
            <w:r w:rsidR="00E8338E" w:rsidRPr="007341E2">
              <w:rPr>
                <w:rFonts w:asciiTheme="majorHAnsi" w:hAnsiTheme="majorHAnsi"/>
                <w:sz w:val="22"/>
                <w:szCs w:val="22"/>
              </w:rPr>
              <w:t>miernych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oraz przyporządkowuje liczbę do odpowiedniego zbioru liczb</w:t>
            </w:r>
          </w:p>
        </w:tc>
      </w:tr>
      <w:tr w:rsidR="00EC28C1" w:rsidRPr="007341E2" w14:paraId="1D137CEB" w14:textId="77777777" w:rsidTr="00EC28C1">
        <w:tc>
          <w:tcPr>
            <w:tcW w:w="8859" w:type="dxa"/>
          </w:tcPr>
          <w:p w14:paraId="237D6835" w14:textId="77777777" w:rsidR="00EC28C1" w:rsidRPr="007341E2" w:rsidRDefault="00EC28C1" w:rsidP="007341E2">
            <w:pPr>
              <w:numPr>
                <w:ilvl w:val="0"/>
                <w:numId w:val="2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rozkłada liczby naturalne na czynniki pierwsze (proste przypadki)</w:t>
            </w:r>
          </w:p>
        </w:tc>
      </w:tr>
      <w:tr w:rsidR="001218AA" w:rsidRPr="007341E2" w14:paraId="53495315" w14:textId="77777777" w:rsidTr="00020657">
        <w:tc>
          <w:tcPr>
            <w:tcW w:w="8859" w:type="dxa"/>
          </w:tcPr>
          <w:p w14:paraId="0FABF7AD" w14:textId="77777777" w:rsidR="001218AA" w:rsidRPr="007341E2" w:rsidRDefault="00EF1BBC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rozróżnia liczby pierwsze i liczby złożone </w:t>
            </w:r>
          </w:p>
        </w:tc>
      </w:tr>
      <w:tr w:rsidR="001218AA" w:rsidRPr="007341E2" w14:paraId="42850812" w14:textId="77777777" w:rsidTr="00020657">
        <w:tc>
          <w:tcPr>
            <w:tcW w:w="8859" w:type="dxa"/>
          </w:tcPr>
          <w:p w14:paraId="3F051F0D" w14:textId="77777777" w:rsidR="001218AA" w:rsidRPr="007341E2" w:rsidRDefault="00E8338E" w:rsidP="007341E2">
            <w:pPr>
              <w:numPr>
                <w:ilvl w:val="0"/>
                <w:numId w:val="2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cechy podzielności liczb</w:t>
            </w:r>
          </w:p>
        </w:tc>
      </w:tr>
      <w:tr w:rsidR="00E8338E" w:rsidRPr="007341E2" w14:paraId="25B9B7DF" w14:textId="77777777" w:rsidTr="00020657">
        <w:tc>
          <w:tcPr>
            <w:tcW w:w="8859" w:type="dxa"/>
          </w:tcPr>
          <w:p w14:paraId="049365EC" w14:textId="77777777" w:rsidR="00E8338E" w:rsidRPr="007341E2" w:rsidRDefault="00E8338E" w:rsidP="007341E2">
            <w:pPr>
              <w:numPr>
                <w:ilvl w:val="0"/>
                <w:numId w:val="2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podaje dzielniki danej liczby naturalnej</w:t>
            </w:r>
          </w:p>
        </w:tc>
      </w:tr>
      <w:tr w:rsidR="001218AA" w:rsidRPr="007341E2" w14:paraId="1B64D25D" w14:textId="77777777" w:rsidTr="00020657">
        <w:tc>
          <w:tcPr>
            <w:tcW w:w="8859" w:type="dxa"/>
          </w:tcPr>
          <w:p w14:paraId="60CFB522" w14:textId="77777777" w:rsidR="001218AA" w:rsidRPr="007341E2" w:rsidRDefault="001218AA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znajduje największy wspólny dzielnik i najmniejszą wspólną wielokrotność liczb</w:t>
            </w:r>
          </w:p>
        </w:tc>
      </w:tr>
      <w:tr w:rsidR="001218AA" w:rsidRPr="007341E2" w14:paraId="092B7DDE" w14:textId="77777777" w:rsidTr="00020657">
        <w:tc>
          <w:tcPr>
            <w:tcW w:w="8859" w:type="dxa"/>
          </w:tcPr>
          <w:p w14:paraId="05E6FAAD" w14:textId="77777777" w:rsidR="001218AA" w:rsidRPr="007341E2" w:rsidRDefault="001218AA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porówn</w:t>
            </w:r>
            <w:r w:rsidR="00B8786F" w:rsidRPr="007341E2">
              <w:rPr>
                <w:rFonts w:asciiTheme="majorHAnsi" w:hAnsiTheme="majorHAnsi"/>
                <w:sz w:val="22"/>
                <w:szCs w:val="22"/>
              </w:rPr>
              <w:t>uje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liczby wymierne</w:t>
            </w:r>
          </w:p>
        </w:tc>
      </w:tr>
      <w:tr w:rsidR="001218AA" w:rsidRPr="007341E2" w14:paraId="5DA14A34" w14:textId="77777777" w:rsidTr="00020657">
        <w:tc>
          <w:tcPr>
            <w:tcW w:w="8859" w:type="dxa"/>
          </w:tcPr>
          <w:p w14:paraId="648857E8" w14:textId="77777777" w:rsidR="001218AA" w:rsidRPr="007341E2" w:rsidRDefault="001218AA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poda</w:t>
            </w:r>
            <w:r w:rsidR="00A60B95" w:rsidRPr="007341E2">
              <w:rPr>
                <w:rFonts w:asciiTheme="majorHAnsi" w:hAnsiTheme="majorHAnsi"/>
                <w:sz w:val="22"/>
                <w:szCs w:val="22"/>
              </w:rPr>
              <w:t>je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przykład liczby wymiernej zawartej między dwiema danymi liczbami oraz przykłady liczb niewymiernych</w:t>
            </w:r>
          </w:p>
        </w:tc>
      </w:tr>
      <w:tr w:rsidR="001218AA" w:rsidRPr="007341E2" w14:paraId="506D9849" w14:textId="77777777" w:rsidTr="00020657">
        <w:tc>
          <w:tcPr>
            <w:tcW w:w="8859" w:type="dxa"/>
          </w:tcPr>
          <w:p w14:paraId="0FA88E73" w14:textId="77777777" w:rsidR="001218AA" w:rsidRPr="007341E2" w:rsidRDefault="001218AA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zaznacz</w:t>
            </w:r>
            <w:r w:rsidR="00A60B95"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na osi liczbowej daną liczbę wymierną</w:t>
            </w:r>
            <w:r w:rsidR="00EF1BBC" w:rsidRPr="007341E2">
              <w:rPr>
                <w:rFonts w:asciiTheme="majorHAnsi" w:hAnsiTheme="majorHAnsi"/>
                <w:sz w:val="22"/>
                <w:szCs w:val="22"/>
              </w:rPr>
              <w:t>, odczytuje z osi liczbowej współrzędne danego punktu</w:t>
            </w:r>
          </w:p>
        </w:tc>
      </w:tr>
      <w:tr w:rsidR="001218AA" w:rsidRPr="007341E2" w14:paraId="718F3A22" w14:textId="77777777" w:rsidTr="00020657">
        <w:tc>
          <w:tcPr>
            <w:tcW w:w="8859" w:type="dxa"/>
          </w:tcPr>
          <w:p w14:paraId="1777FF70" w14:textId="77777777" w:rsidR="001218AA" w:rsidRPr="007341E2" w:rsidRDefault="001218AA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przedstawia liczby wymierne w różnych postaciach </w:t>
            </w:r>
          </w:p>
        </w:tc>
      </w:tr>
      <w:tr w:rsidR="001218AA" w:rsidRPr="007341E2" w14:paraId="4E90EFA3" w14:textId="77777777" w:rsidTr="00020657">
        <w:tc>
          <w:tcPr>
            <w:tcW w:w="8859" w:type="dxa"/>
          </w:tcPr>
          <w:p w14:paraId="1EB63160" w14:textId="5C87418D" w:rsidR="001218AA" w:rsidRPr="007341E2" w:rsidRDefault="001218AA" w:rsidP="00235FED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przybliżenia dziesiętne danej liczby rzeczywistej z zadaną dokładnością (również przy użyciu kalkulatora)</w:t>
            </w:r>
            <w:r w:rsidR="00AB2B6D" w:rsidRPr="007341E2">
              <w:rPr>
                <w:rFonts w:asciiTheme="majorHAnsi" w:hAnsiTheme="majorHAnsi"/>
                <w:sz w:val="22"/>
                <w:szCs w:val="22"/>
              </w:rPr>
              <w:t xml:space="preserve"> oraz </w:t>
            </w:r>
            <w:r w:rsidR="00EF1BBC" w:rsidRPr="007341E2">
              <w:rPr>
                <w:rFonts w:asciiTheme="majorHAnsi" w:hAnsiTheme="majorHAnsi"/>
                <w:sz w:val="22"/>
                <w:szCs w:val="22"/>
              </w:rPr>
              <w:t>oblicza błąd przybliżenia</w:t>
            </w:r>
          </w:p>
        </w:tc>
      </w:tr>
      <w:tr w:rsidR="001F0D32" w:rsidRPr="007341E2" w14:paraId="04B2569C" w14:textId="77777777" w:rsidTr="00020657">
        <w:tc>
          <w:tcPr>
            <w:tcW w:w="8859" w:type="dxa"/>
          </w:tcPr>
          <w:p w14:paraId="29463029" w14:textId="4BEA948B" w:rsidR="001F0D32" w:rsidRPr="007341E2" w:rsidRDefault="001F0D3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lastRenderedPageBreak/>
              <w:t>wyznacza rozwinięcie dziesiętne ułamków zwykłych, zamienia ułamki dziesiętne</w:t>
            </w:r>
            <w:r w:rsidR="00EC28C1" w:rsidRPr="007341E2">
              <w:rPr>
                <w:rFonts w:asciiTheme="majorHAnsi" w:hAnsiTheme="majorHAnsi"/>
                <w:sz w:val="22"/>
                <w:szCs w:val="22"/>
              </w:rPr>
              <w:t xml:space="preserve"> o</w:t>
            </w:r>
            <w:r w:rsidR="00235FED">
              <w:rPr>
                <w:rFonts w:asciiTheme="majorHAnsi" w:hAnsiTheme="majorHAnsi"/>
                <w:sz w:val="22"/>
                <w:szCs w:val="22"/>
              </w:rPr>
              <w:t> </w:t>
            </w:r>
            <w:r w:rsidR="00EC28C1" w:rsidRPr="007341E2">
              <w:rPr>
                <w:rFonts w:asciiTheme="majorHAnsi" w:hAnsiTheme="majorHAnsi"/>
                <w:sz w:val="22"/>
                <w:szCs w:val="22"/>
              </w:rPr>
              <w:t xml:space="preserve">skończonym rozwinięciu dziesiętnym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na ułamki zwykłe</w:t>
            </w:r>
          </w:p>
        </w:tc>
      </w:tr>
      <w:tr w:rsidR="001218AA" w:rsidRPr="007341E2" w14:paraId="576119B0" w14:textId="77777777" w:rsidTr="00020657">
        <w:tc>
          <w:tcPr>
            <w:tcW w:w="8859" w:type="dxa"/>
          </w:tcPr>
          <w:p w14:paraId="48B15D9D" w14:textId="01516C92" w:rsidR="001218AA" w:rsidRPr="007341E2" w:rsidRDefault="001218AA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wykonuje proste działania w zbiorach liczb</w:t>
            </w:r>
            <w:r w:rsidR="00163DB8" w:rsidRPr="007341E2">
              <w:rPr>
                <w:rFonts w:asciiTheme="majorHAnsi" w:hAnsiTheme="majorHAnsi"/>
                <w:sz w:val="22"/>
                <w:szCs w:val="22"/>
              </w:rPr>
              <w:t>: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całkowitych, wymiernych i</w:t>
            </w:r>
            <w:r w:rsidR="00235FED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rzeczywistych</w:t>
            </w:r>
          </w:p>
        </w:tc>
      </w:tr>
      <w:tr w:rsidR="001218AA" w:rsidRPr="007341E2" w14:paraId="3FBF755E" w14:textId="77777777" w:rsidTr="00020657">
        <w:tc>
          <w:tcPr>
            <w:tcW w:w="8859" w:type="dxa"/>
          </w:tcPr>
          <w:p w14:paraId="432363FB" w14:textId="77777777" w:rsidR="001218AA" w:rsidRPr="007341E2" w:rsidRDefault="00E942D8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wartość pierwiastka dowolnego stopnia z liczby nieujemnej oraz wartość pierwiastka nieparzystego stopnia z liczby rzeczywistej</w:t>
            </w:r>
          </w:p>
        </w:tc>
      </w:tr>
      <w:tr w:rsidR="00E942D8" w:rsidRPr="007341E2" w14:paraId="22CAE6DF" w14:textId="77777777" w:rsidTr="00020657">
        <w:tc>
          <w:tcPr>
            <w:tcW w:w="8859" w:type="dxa"/>
          </w:tcPr>
          <w:p w14:paraId="2F06612E" w14:textId="77777777" w:rsidR="00E942D8" w:rsidRPr="007341E2" w:rsidRDefault="00E942D8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wyłącz</w:t>
            </w:r>
            <w:r w:rsidR="00A60B95"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czynnik przed znak pierwiastka</w:t>
            </w:r>
            <w:r w:rsidR="001F0D32" w:rsidRPr="007341E2">
              <w:rPr>
                <w:rFonts w:asciiTheme="majorHAnsi" w:hAnsiTheme="majorHAnsi"/>
                <w:sz w:val="22"/>
                <w:szCs w:val="22"/>
              </w:rPr>
              <w:t xml:space="preserve"> kwadratowego</w:t>
            </w:r>
          </w:p>
        </w:tc>
      </w:tr>
      <w:tr w:rsidR="00E942D8" w:rsidRPr="007341E2" w14:paraId="0E33FDC3" w14:textId="77777777" w:rsidTr="00020657">
        <w:tc>
          <w:tcPr>
            <w:tcW w:w="8859" w:type="dxa"/>
          </w:tcPr>
          <w:p w14:paraId="5D07C596" w14:textId="77777777" w:rsidR="00E942D8" w:rsidRPr="007341E2" w:rsidRDefault="00E942D8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wykonuje działania na pierwiastkach tego samego stopnia</w:t>
            </w:r>
            <w:r w:rsidR="00163DB8" w:rsidRPr="007341E2">
              <w:rPr>
                <w:rFonts w:asciiTheme="majorHAnsi" w:hAnsiTheme="majorHAnsi"/>
                <w:sz w:val="22"/>
                <w:szCs w:val="22"/>
              </w:rPr>
              <w:t>, stosując odpowiednie twierdzenia</w:t>
            </w:r>
          </w:p>
        </w:tc>
      </w:tr>
      <w:tr w:rsidR="00E942D8" w:rsidRPr="007341E2" w14:paraId="7DF935F7" w14:textId="77777777" w:rsidTr="00020657">
        <w:tc>
          <w:tcPr>
            <w:tcW w:w="8859" w:type="dxa"/>
          </w:tcPr>
          <w:p w14:paraId="7B9AD563" w14:textId="77777777" w:rsidR="00E942D8" w:rsidRPr="007341E2" w:rsidRDefault="00E942D8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usuwa niewymierność z mianownika wyrażenia typu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e>
                  </m:rad>
                </m:den>
              </m:f>
            </m:oMath>
          </w:p>
        </w:tc>
      </w:tr>
      <w:tr w:rsidR="006245B3" w:rsidRPr="007341E2" w14:paraId="57ECDE54" w14:textId="77777777" w:rsidTr="00020657">
        <w:tc>
          <w:tcPr>
            <w:tcW w:w="8859" w:type="dxa"/>
          </w:tcPr>
          <w:p w14:paraId="5C984070" w14:textId="77777777" w:rsidR="006245B3" w:rsidRPr="007341E2" w:rsidRDefault="006245B3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przekształca i oblicza wartości wyrażeń zawierających pierwiastki kwadratowe</w:t>
            </w:r>
            <w:r w:rsidR="00DB2337" w:rsidRPr="007341E2">
              <w:rPr>
                <w:rFonts w:asciiTheme="majorHAnsi" w:hAnsiTheme="majorHAnsi"/>
                <w:sz w:val="22"/>
                <w:szCs w:val="22"/>
              </w:rPr>
              <w:t xml:space="preserve"> (proste przypadki)</w:t>
            </w:r>
          </w:p>
        </w:tc>
      </w:tr>
      <w:tr w:rsidR="00DB2337" w:rsidRPr="007341E2" w14:paraId="4861E9FE" w14:textId="77777777" w:rsidTr="00020657">
        <w:tc>
          <w:tcPr>
            <w:tcW w:w="8859" w:type="dxa"/>
          </w:tcPr>
          <w:p w14:paraId="351A2DF5" w14:textId="77777777" w:rsidR="00DB2337" w:rsidRPr="007341E2" w:rsidRDefault="00DB2337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szacuje wartości liczb niewymiernych</w:t>
            </w:r>
          </w:p>
        </w:tc>
      </w:tr>
      <w:tr w:rsidR="00DB2337" w:rsidRPr="007341E2" w14:paraId="010E7341" w14:textId="77777777" w:rsidTr="00020657">
        <w:tc>
          <w:tcPr>
            <w:tcW w:w="8859" w:type="dxa"/>
          </w:tcPr>
          <w:p w14:paraId="6F5A94E1" w14:textId="77777777" w:rsidR="00DB2337" w:rsidRPr="007341E2" w:rsidRDefault="00020657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zapisuje i odczytuje liczbę w notacji wykładniczej</w:t>
            </w:r>
          </w:p>
        </w:tc>
      </w:tr>
      <w:tr w:rsidR="006245B3" w:rsidRPr="007341E2" w14:paraId="119EAEA8" w14:textId="77777777" w:rsidTr="00020657">
        <w:tc>
          <w:tcPr>
            <w:tcW w:w="8859" w:type="dxa"/>
          </w:tcPr>
          <w:p w14:paraId="22682D4D" w14:textId="77777777" w:rsidR="006245B3" w:rsidRPr="007341E2" w:rsidRDefault="006245B3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oblicza potęgi o wykładnikach wymiernych</w:t>
            </w:r>
          </w:p>
        </w:tc>
      </w:tr>
      <w:tr w:rsidR="006245B3" w:rsidRPr="007341E2" w14:paraId="63C96AFF" w14:textId="77777777" w:rsidTr="00020657">
        <w:tc>
          <w:tcPr>
            <w:tcW w:w="8859" w:type="dxa"/>
          </w:tcPr>
          <w:p w14:paraId="0F9F0D2F" w14:textId="77777777" w:rsidR="006245B3" w:rsidRPr="007341E2" w:rsidRDefault="006245B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zapisuje daną liczbę w postaci potęgi o wykładniku wymiernym</w:t>
            </w:r>
          </w:p>
        </w:tc>
      </w:tr>
      <w:tr w:rsidR="006245B3" w:rsidRPr="007341E2" w14:paraId="38673AEF" w14:textId="77777777" w:rsidTr="00020657">
        <w:tc>
          <w:tcPr>
            <w:tcW w:w="8859" w:type="dxa"/>
          </w:tcPr>
          <w:p w14:paraId="411AB38F" w14:textId="77777777" w:rsidR="006245B3" w:rsidRPr="007341E2" w:rsidRDefault="006245B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zapisuje daną liczbę w postaci potęgi o danej podstawie</w:t>
            </w:r>
          </w:p>
        </w:tc>
      </w:tr>
      <w:tr w:rsidR="006245B3" w:rsidRPr="007341E2" w14:paraId="77EEEE72" w14:textId="77777777" w:rsidTr="00020657">
        <w:tc>
          <w:tcPr>
            <w:tcW w:w="8859" w:type="dxa"/>
          </w:tcPr>
          <w:p w14:paraId="6B4CAF53" w14:textId="77777777" w:rsidR="006245B3" w:rsidRPr="007341E2" w:rsidRDefault="006245B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upraszcza wyrażenia, stosując prawa działań na potęgach (proste przypadki)</w:t>
            </w:r>
          </w:p>
        </w:tc>
      </w:tr>
      <w:tr w:rsidR="006245B3" w:rsidRPr="007341E2" w14:paraId="0F1FF6E8" w14:textId="77777777" w:rsidTr="00020657">
        <w:tc>
          <w:tcPr>
            <w:tcW w:w="8859" w:type="dxa"/>
          </w:tcPr>
          <w:p w14:paraId="243E8FD0" w14:textId="77777777" w:rsidR="006245B3" w:rsidRPr="007341E2" w:rsidRDefault="006245B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porównuje liczby przedstawione w postaci potęg (proste przypadki)</w:t>
            </w:r>
          </w:p>
        </w:tc>
      </w:tr>
      <w:tr w:rsidR="006245B3" w:rsidRPr="007341E2" w14:paraId="0AAB5AEF" w14:textId="77777777" w:rsidTr="00020657">
        <w:tc>
          <w:tcPr>
            <w:tcW w:w="8859" w:type="dxa"/>
          </w:tcPr>
          <w:p w14:paraId="584FDBAD" w14:textId="77777777" w:rsidR="006245B3" w:rsidRPr="007341E2" w:rsidRDefault="006245B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stosuje równości wynikające z definicji logarytmu do prostych obliczeń </w:t>
            </w:r>
          </w:p>
        </w:tc>
      </w:tr>
      <w:tr w:rsidR="006245B3" w:rsidRPr="007341E2" w14:paraId="3A2EB869" w14:textId="77777777" w:rsidTr="00020657">
        <w:tc>
          <w:tcPr>
            <w:tcW w:w="8859" w:type="dxa"/>
          </w:tcPr>
          <w:p w14:paraId="6ACC498E" w14:textId="2BBEC8E0" w:rsidR="006245B3" w:rsidRPr="007341E2" w:rsidRDefault="006245B3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wyznacza podstawę logarytmu lub liczbę logarytmowaną, gdy dana jest wartość </w:t>
            </w:r>
            <w:r w:rsidR="00235FED">
              <w:rPr>
                <w:rFonts w:asciiTheme="majorHAnsi" w:hAnsiTheme="majorHAnsi"/>
                <w:bCs/>
                <w:sz w:val="22"/>
                <w:szCs w:val="22"/>
              </w:rPr>
              <w:t xml:space="preserve">logarytmu </w:t>
            </w:r>
            <w:r w:rsidR="00020657" w:rsidRPr="007341E2">
              <w:rPr>
                <w:rFonts w:asciiTheme="majorHAnsi" w:hAnsiTheme="majorHAnsi"/>
                <w:sz w:val="22"/>
                <w:szCs w:val="22"/>
              </w:rPr>
              <w:t>(proste przypadki)</w:t>
            </w:r>
          </w:p>
        </w:tc>
      </w:tr>
      <w:tr w:rsidR="00020657" w:rsidRPr="007341E2" w14:paraId="23ACD716" w14:textId="77777777" w:rsidTr="00020657">
        <w:tc>
          <w:tcPr>
            <w:tcW w:w="8859" w:type="dxa"/>
          </w:tcPr>
          <w:p w14:paraId="2D65564F" w14:textId="512CF6D1" w:rsidR="00020657" w:rsidRPr="007341E2" w:rsidRDefault="00EC28C1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interpretuje pojęcia</w:t>
            </w:r>
            <w:r w:rsidR="00020657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procentu i punktu procentowego</w:t>
            </w:r>
          </w:p>
        </w:tc>
      </w:tr>
      <w:tr w:rsidR="006245B3" w:rsidRPr="007341E2" w14:paraId="5B964172" w14:textId="77777777" w:rsidTr="00020657">
        <w:tc>
          <w:tcPr>
            <w:tcW w:w="8859" w:type="dxa"/>
          </w:tcPr>
          <w:p w14:paraId="38C43E49" w14:textId="77777777" w:rsidR="006245B3" w:rsidRPr="007341E2" w:rsidRDefault="006245B3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procent danej liczby</w:t>
            </w:r>
          </w:p>
        </w:tc>
      </w:tr>
      <w:tr w:rsidR="006245B3" w:rsidRPr="007341E2" w14:paraId="401540DE" w14:textId="77777777" w:rsidTr="00020657">
        <w:tc>
          <w:tcPr>
            <w:tcW w:w="8859" w:type="dxa"/>
          </w:tcPr>
          <w:p w14:paraId="2E59A4D5" w14:textId="77777777" w:rsidR="006245B3" w:rsidRPr="007341E2" w:rsidRDefault="006245B3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oblicza, jakim procentem jednej liczby jest druga liczba</w:t>
            </w:r>
          </w:p>
        </w:tc>
      </w:tr>
      <w:tr w:rsidR="006245B3" w:rsidRPr="007341E2" w14:paraId="12D98361" w14:textId="77777777" w:rsidTr="00020657">
        <w:tc>
          <w:tcPr>
            <w:tcW w:w="8859" w:type="dxa"/>
          </w:tcPr>
          <w:p w14:paraId="0A66550D" w14:textId="77777777" w:rsidR="006245B3" w:rsidRPr="007341E2" w:rsidRDefault="006245B3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liczbę, gdy dany jest jej procent</w:t>
            </w:r>
          </w:p>
        </w:tc>
      </w:tr>
      <w:tr w:rsidR="006245B3" w:rsidRPr="007341E2" w14:paraId="2176427F" w14:textId="77777777" w:rsidTr="00020657">
        <w:tc>
          <w:tcPr>
            <w:tcW w:w="8859" w:type="dxa"/>
          </w:tcPr>
          <w:p w14:paraId="3D91E7CC" w14:textId="77777777" w:rsidR="006245B3" w:rsidRPr="007341E2" w:rsidRDefault="006245B3" w:rsidP="007341E2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posługuje się procentami w rozwiązywaniu prostych zadań praktycznych</w:t>
            </w:r>
          </w:p>
        </w:tc>
      </w:tr>
    </w:tbl>
    <w:p w14:paraId="50E1BD41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7F264C83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(R)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(D)</w:t>
      </w:r>
    </w:p>
    <w:p w14:paraId="7B523EFD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dobrą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bardzo dobrą</w:t>
      </w:r>
      <w:r w:rsidRPr="007341E2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56E46E75" w14:textId="77777777" w:rsidTr="00020657">
        <w:tc>
          <w:tcPr>
            <w:tcW w:w="8859" w:type="dxa"/>
          </w:tcPr>
          <w:p w14:paraId="1D47646D" w14:textId="4505932B" w:rsidR="001218AA" w:rsidRPr="007341E2" w:rsidRDefault="001218AA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ogólny zapis liczb naturalnych</w:t>
            </w:r>
            <w:r w:rsidR="00985763" w:rsidRPr="007341E2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parzystych, nieparzystych, podzielnych przez</w:t>
            </w:r>
            <w:r w:rsidR="00235FED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3 itp. </w:t>
            </w:r>
          </w:p>
        </w:tc>
      </w:tr>
      <w:tr w:rsidR="00931423" w:rsidRPr="007341E2" w14:paraId="67D59E6C" w14:textId="77777777" w:rsidTr="00020657">
        <w:tc>
          <w:tcPr>
            <w:tcW w:w="8859" w:type="dxa"/>
          </w:tcPr>
          <w:p w14:paraId="146E5593" w14:textId="77777777" w:rsidR="00931423" w:rsidRPr="007341E2" w:rsidRDefault="00EC28C1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</w:t>
            </w:r>
            <w:r w:rsidR="00931423" w:rsidRPr="007341E2">
              <w:rPr>
                <w:rFonts w:asciiTheme="majorHAnsi" w:hAnsiTheme="majorHAnsi"/>
                <w:sz w:val="22"/>
                <w:szCs w:val="22"/>
              </w:rPr>
              <w:t>rzedstawia liczbę naturalną w postaci iloczynu liczb pierwszych (trudniejsze przypadki)</w:t>
            </w:r>
          </w:p>
        </w:tc>
      </w:tr>
      <w:tr w:rsidR="001218AA" w:rsidRPr="007341E2" w14:paraId="67DA1DD0" w14:textId="77777777" w:rsidTr="00020657">
        <w:tc>
          <w:tcPr>
            <w:tcW w:w="8859" w:type="dxa"/>
          </w:tcPr>
          <w:p w14:paraId="092B9404" w14:textId="304777A1" w:rsidR="001218AA" w:rsidRPr="007341E2" w:rsidRDefault="000963C8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</w:t>
            </w:r>
            <w:r w:rsidR="003531F8" w:rsidRPr="007341E2">
              <w:rPr>
                <w:rFonts w:asciiTheme="majorHAnsi" w:hAnsiTheme="majorHAnsi"/>
                <w:sz w:val="22"/>
                <w:szCs w:val="22"/>
              </w:rPr>
              <w:t xml:space="preserve">ykorzystuje dzielenie z resztą do przedstawienia liczby naturalnej w postaci </w:t>
            </w:r>
            <w:r w:rsidR="003531F8" w:rsidRPr="007341E2">
              <w:rPr>
                <w:rFonts w:asciiTheme="majorHAnsi" w:hAnsiTheme="majorHAnsi"/>
                <w:i/>
                <w:sz w:val="22"/>
                <w:szCs w:val="22"/>
              </w:rPr>
              <w:t>a</w:t>
            </w:r>
            <w:r w:rsidR="00235FED">
              <w:rPr>
                <w:rFonts w:asciiTheme="majorHAnsi" w:hAnsiTheme="majorHAnsi"/>
                <w:i/>
                <w:sz w:val="22"/>
                <w:szCs w:val="22"/>
              </w:rPr>
              <w:t> </w:t>
            </w:r>
            <w:r w:rsidR="003531F8" w:rsidRPr="007341E2">
              <w:rPr>
                <w:rFonts w:asciiTheme="majorHAnsi" w:hAnsiTheme="majorHAnsi"/>
                <w:i/>
                <w:sz w:val="22"/>
                <w:szCs w:val="22"/>
              </w:rPr>
              <w:t>∙</w:t>
            </w:r>
            <w:r w:rsidR="00235FED">
              <w:rPr>
                <w:rFonts w:asciiTheme="majorHAnsi" w:hAnsiTheme="majorHAnsi"/>
                <w:i/>
                <w:sz w:val="22"/>
                <w:szCs w:val="22"/>
              </w:rPr>
              <w:t> </w:t>
            </w:r>
            <w:r w:rsidR="003531F8" w:rsidRPr="007341E2">
              <w:rPr>
                <w:rFonts w:asciiTheme="majorHAnsi" w:hAnsiTheme="majorHAnsi"/>
                <w:i/>
                <w:sz w:val="22"/>
                <w:szCs w:val="22"/>
              </w:rPr>
              <w:t>k</w:t>
            </w:r>
            <w:r w:rsidR="00235FED">
              <w:rPr>
                <w:rFonts w:asciiTheme="majorHAnsi" w:hAnsiTheme="majorHAnsi"/>
                <w:i/>
                <w:sz w:val="22"/>
                <w:szCs w:val="22"/>
              </w:rPr>
              <w:t> </w:t>
            </w:r>
            <w:r w:rsidR="003531F8" w:rsidRPr="007341E2">
              <w:rPr>
                <w:rFonts w:asciiTheme="majorHAnsi" w:hAnsiTheme="majorHAnsi"/>
                <w:i/>
                <w:sz w:val="22"/>
                <w:szCs w:val="22"/>
              </w:rPr>
              <w:t>+</w:t>
            </w:r>
            <w:r w:rsidR="00235FED">
              <w:rPr>
                <w:rFonts w:asciiTheme="majorHAnsi" w:hAnsiTheme="majorHAnsi"/>
                <w:i/>
                <w:sz w:val="22"/>
                <w:szCs w:val="22"/>
              </w:rPr>
              <w:t> </w:t>
            </w:r>
            <w:r w:rsidR="003531F8" w:rsidRPr="007341E2">
              <w:rPr>
                <w:rFonts w:asciiTheme="majorHAnsi" w:hAnsiTheme="majorHAnsi"/>
                <w:i/>
                <w:sz w:val="22"/>
                <w:szCs w:val="22"/>
              </w:rPr>
              <w:t>r</w:t>
            </w:r>
          </w:p>
        </w:tc>
      </w:tr>
      <w:tr w:rsidR="00931423" w:rsidRPr="007341E2" w14:paraId="3D6CB2F0" w14:textId="77777777" w:rsidTr="00020657">
        <w:tc>
          <w:tcPr>
            <w:tcW w:w="8859" w:type="dxa"/>
          </w:tcPr>
          <w:p w14:paraId="35B6B5E4" w14:textId="77777777" w:rsidR="00931423" w:rsidRPr="007341E2" w:rsidRDefault="00931423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konstruuje odcinki o długościach niewymiernych</w:t>
            </w:r>
          </w:p>
        </w:tc>
      </w:tr>
      <w:tr w:rsidR="001218AA" w:rsidRPr="007341E2" w14:paraId="7EFC9677" w14:textId="77777777" w:rsidTr="00020657">
        <w:tc>
          <w:tcPr>
            <w:tcW w:w="8859" w:type="dxa"/>
          </w:tcPr>
          <w:p w14:paraId="0E196321" w14:textId="77777777" w:rsidR="001218AA" w:rsidRPr="007341E2" w:rsidRDefault="001218AA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wykonuje działania ł</w:t>
            </w:r>
            <w:r w:rsidR="00EC28C1" w:rsidRPr="007341E2">
              <w:rPr>
                <w:rFonts w:asciiTheme="majorHAnsi" w:hAnsiTheme="majorHAnsi"/>
                <w:sz w:val="22"/>
                <w:szCs w:val="22"/>
              </w:rPr>
              <w:t xml:space="preserve">ączne na liczbach rzeczywistych </w:t>
            </w:r>
            <w:r w:rsidR="00931423" w:rsidRPr="007341E2">
              <w:rPr>
                <w:rFonts w:asciiTheme="majorHAnsi" w:hAnsiTheme="majorHAnsi"/>
                <w:sz w:val="22"/>
                <w:szCs w:val="22"/>
              </w:rPr>
              <w:t>(trudniejsze przypadki)</w:t>
            </w:r>
          </w:p>
        </w:tc>
      </w:tr>
      <w:tr w:rsidR="001218AA" w:rsidRPr="007341E2" w14:paraId="23772A35" w14:textId="77777777" w:rsidTr="00020657">
        <w:tc>
          <w:tcPr>
            <w:tcW w:w="8859" w:type="dxa"/>
          </w:tcPr>
          <w:p w14:paraId="3B255D40" w14:textId="77777777" w:rsidR="001218AA" w:rsidRPr="007341E2" w:rsidRDefault="001218AA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zamienia ułamek dziesiętny okresowy na ułamek zwykły</w:t>
            </w:r>
          </w:p>
        </w:tc>
      </w:tr>
      <w:tr w:rsidR="001218AA" w:rsidRPr="007341E2" w14:paraId="2C2D731D" w14:textId="77777777" w:rsidTr="00020657">
        <w:tc>
          <w:tcPr>
            <w:tcW w:w="8859" w:type="dxa"/>
          </w:tcPr>
          <w:p w14:paraId="2D9AF172" w14:textId="77777777" w:rsidR="001218AA" w:rsidRPr="007341E2" w:rsidRDefault="001218AA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porównuje pierwiastki bez użycia kalkulatora</w:t>
            </w:r>
          </w:p>
        </w:tc>
      </w:tr>
      <w:tr w:rsidR="00A10846" w:rsidRPr="007341E2" w14:paraId="0637A240" w14:textId="77777777" w:rsidTr="00020657">
        <w:tc>
          <w:tcPr>
            <w:tcW w:w="8859" w:type="dxa"/>
          </w:tcPr>
          <w:p w14:paraId="66A5EB10" w14:textId="77777777" w:rsidR="00A10846" w:rsidRPr="007341E2" w:rsidRDefault="00A10846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wartości wyrażeń arytmetycznych  zawierających pierwiastki, stosując prawa działań na pierwiastkach</w:t>
            </w:r>
          </w:p>
        </w:tc>
      </w:tr>
      <w:tr w:rsidR="00A10846" w:rsidRPr="007341E2" w14:paraId="166E43C0" w14:textId="77777777" w:rsidTr="00020657">
        <w:tc>
          <w:tcPr>
            <w:tcW w:w="8859" w:type="dxa"/>
          </w:tcPr>
          <w:p w14:paraId="1F583822" w14:textId="77777777" w:rsidR="00A10846" w:rsidRPr="007341E2" w:rsidRDefault="00A10846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wyłącza czynnik przed znak pierwiastka dowolnego stopnia, włącza czynnik pod znak pierwiastka dowolnego stopnia</w:t>
            </w:r>
          </w:p>
        </w:tc>
      </w:tr>
      <w:tr w:rsidR="006B35E9" w:rsidRPr="007341E2" w14:paraId="231A67C0" w14:textId="77777777" w:rsidTr="00020657">
        <w:tc>
          <w:tcPr>
            <w:tcW w:w="8859" w:type="dxa"/>
          </w:tcPr>
          <w:p w14:paraId="1F29D699" w14:textId="77777777" w:rsidR="006B35E9" w:rsidRPr="007341E2" w:rsidRDefault="006B35E9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usuwa niewymierność z mianownika wyrażenia typu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rad>
            </m:oMath>
          </w:p>
        </w:tc>
      </w:tr>
      <w:tr w:rsidR="006B35E9" w:rsidRPr="007341E2" w14:paraId="0CD03DF9" w14:textId="77777777" w:rsidTr="00020657">
        <w:tc>
          <w:tcPr>
            <w:tcW w:w="8859" w:type="dxa"/>
          </w:tcPr>
          <w:p w14:paraId="470B051F" w14:textId="77777777" w:rsidR="006B35E9" w:rsidRPr="007341E2" w:rsidRDefault="006B35E9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upraszcza wyrażenia, stosując prawa działań na potęgach</w:t>
            </w:r>
            <w:r w:rsidR="00A10846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A10846" w:rsidRPr="007341E2">
              <w:rPr>
                <w:rFonts w:asciiTheme="majorHAnsi" w:hAnsiTheme="majorHAnsi"/>
                <w:sz w:val="22"/>
                <w:szCs w:val="22"/>
              </w:rPr>
              <w:t>(trudniejsze przypadki)</w:t>
            </w:r>
          </w:p>
        </w:tc>
      </w:tr>
      <w:tr w:rsidR="006B35E9" w:rsidRPr="007341E2" w14:paraId="375C89C0" w14:textId="77777777" w:rsidTr="00020657">
        <w:tc>
          <w:tcPr>
            <w:tcW w:w="8859" w:type="dxa"/>
          </w:tcPr>
          <w:p w14:paraId="2BE6266A" w14:textId="77777777" w:rsidR="006B35E9" w:rsidRPr="007341E2" w:rsidRDefault="006B35E9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porównuje liczby przedstawione w postaci potęg</w:t>
            </w:r>
            <w:r w:rsidR="00EC28C1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A10846" w:rsidRPr="007341E2">
              <w:rPr>
                <w:rFonts w:asciiTheme="majorHAnsi" w:hAnsiTheme="majorHAnsi"/>
                <w:sz w:val="22"/>
                <w:szCs w:val="22"/>
              </w:rPr>
              <w:t>(trudniejsze przypadki)</w:t>
            </w:r>
          </w:p>
        </w:tc>
      </w:tr>
      <w:tr w:rsidR="006B35E9" w:rsidRPr="007341E2" w14:paraId="22D492A1" w14:textId="77777777" w:rsidTr="00020657">
        <w:tc>
          <w:tcPr>
            <w:tcW w:w="8859" w:type="dxa"/>
          </w:tcPr>
          <w:p w14:paraId="741D4B09" w14:textId="40C52033" w:rsidR="006B35E9" w:rsidRPr="007341E2" w:rsidRDefault="006B35E9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</w:t>
            </w:r>
            <w:r w:rsidR="005D6DC5" w:rsidRPr="007341E2">
              <w:rPr>
                <w:rFonts w:asciiTheme="majorHAnsi" w:hAnsiTheme="majorHAnsi"/>
                <w:sz w:val="22"/>
                <w:szCs w:val="22"/>
              </w:rPr>
              <w:t>twierdzeni</w:t>
            </w:r>
            <w:r w:rsidR="005D6DC5">
              <w:rPr>
                <w:rFonts w:asciiTheme="majorHAnsi" w:hAnsiTheme="majorHAnsi"/>
                <w:sz w:val="22"/>
                <w:szCs w:val="22"/>
              </w:rPr>
              <w:t>a</w:t>
            </w:r>
            <w:r w:rsidR="005D6DC5"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o logarytmie iloczynu, ilorazu i potęgi do uzasadnienia równości wyrażeń</w:t>
            </w:r>
          </w:p>
        </w:tc>
      </w:tr>
      <w:tr w:rsidR="006B35E9" w:rsidRPr="007341E2" w14:paraId="29273547" w14:textId="77777777" w:rsidTr="00020657">
        <w:tc>
          <w:tcPr>
            <w:tcW w:w="8859" w:type="dxa"/>
          </w:tcPr>
          <w:p w14:paraId="5009F5CA" w14:textId="77777777" w:rsidR="006B35E9" w:rsidRPr="007341E2" w:rsidRDefault="006B35E9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oblicza, o ile procent jedna liczba jest większa (mniejsza) od drugiej </w:t>
            </w:r>
          </w:p>
        </w:tc>
      </w:tr>
      <w:tr w:rsidR="006B35E9" w:rsidRPr="007341E2" w14:paraId="3B2829E8" w14:textId="77777777" w:rsidTr="00020657">
        <w:tc>
          <w:tcPr>
            <w:tcW w:w="8859" w:type="dxa"/>
          </w:tcPr>
          <w:p w14:paraId="6033B809" w14:textId="77777777" w:rsidR="006B35E9" w:rsidRPr="007341E2" w:rsidRDefault="006B35E9" w:rsidP="007341E2">
            <w:pPr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złożone zadania tekstowe, wykorzystując obliczenia procentowe</w:t>
            </w:r>
          </w:p>
        </w:tc>
      </w:tr>
    </w:tbl>
    <w:p w14:paraId="0EDC6DB2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3968F2EC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0A3C167D" w14:textId="3D25CAA9" w:rsidR="001218AA" w:rsidRPr="007341E2" w:rsidRDefault="001218AA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6ECC3879" w14:textId="77777777" w:rsidTr="00A10846">
        <w:tc>
          <w:tcPr>
            <w:tcW w:w="8859" w:type="dxa"/>
          </w:tcPr>
          <w:p w14:paraId="3E376937" w14:textId="77777777" w:rsidR="001218AA" w:rsidRPr="007341E2" w:rsidRDefault="003531F8" w:rsidP="007341E2">
            <w:pPr>
              <w:pStyle w:val="Tekstpodstawowy"/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przeprowadza dowody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twierdze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ń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dotycząc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ych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podzielno</w:t>
            </w:r>
            <w:r w:rsidR="0080579D" w:rsidRPr="007341E2">
              <w:rPr>
                <w:rFonts w:asciiTheme="majorHAnsi" w:hAnsiTheme="majorHAnsi"/>
                <w:sz w:val="22"/>
                <w:szCs w:val="22"/>
              </w:rPr>
              <w:t>ści liczb</w:t>
            </w:r>
          </w:p>
        </w:tc>
      </w:tr>
      <w:tr w:rsidR="006B35E9" w:rsidRPr="007341E2" w14:paraId="1BD15A1A" w14:textId="77777777" w:rsidTr="00A10846">
        <w:tc>
          <w:tcPr>
            <w:tcW w:w="8859" w:type="dxa"/>
          </w:tcPr>
          <w:p w14:paraId="2B9F5D77" w14:textId="6DDC8D0F" w:rsidR="006B35E9" w:rsidRPr="007341E2" w:rsidRDefault="0079107F">
            <w:pPr>
              <w:pStyle w:val="Tekstpodstawowy"/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adnia </w:t>
            </w:r>
            <w:r w:rsidR="006B35E9" w:rsidRPr="007341E2">
              <w:rPr>
                <w:rFonts w:asciiTheme="majorHAnsi" w:hAnsiTheme="majorHAnsi"/>
                <w:sz w:val="22"/>
                <w:szCs w:val="22"/>
              </w:rPr>
              <w:t xml:space="preserve">prawa działań na potęgach o wykładnikach naturalnych (całkowitych) </w:t>
            </w:r>
          </w:p>
        </w:tc>
      </w:tr>
      <w:tr w:rsidR="001218AA" w:rsidRPr="007341E2" w14:paraId="7459A8BD" w14:textId="77777777" w:rsidTr="00A10846">
        <w:tc>
          <w:tcPr>
            <w:tcW w:w="8859" w:type="dxa"/>
          </w:tcPr>
          <w:p w14:paraId="497A4FF1" w14:textId="77777777" w:rsidR="001218AA" w:rsidRPr="007341E2" w:rsidRDefault="003531F8" w:rsidP="007341E2">
            <w:pPr>
              <w:pStyle w:val="Tekstpodstawowy"/>
              <w:numPr>
                <w:ilvl w:val="0"/>
                <w:numId w:val="3"/>
              </w:numPr>
              <w:spacing w:line="120" w:lineRule="atLeast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dowodzi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niewymiernoś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ci</w:t>
            </w:r>
            <w:r w:rsidR="0080579D" w:rsidRPr="007341E2">
              <w:rPr>
                <w:rFonts w:asciiTheme="majorHAnsi" w:hAnsiTheme="majorHAnsi"/>
                <w:sz w:val="22"/>
                <w:szCs w:val="22"/>
              </w:rPr>
              <w:t xml:space="preserve"> niektórych liczb, np.</w:t>
            </w:r>
            <w:r w:rsidR="00A10846"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F619F"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800" w:dyaOrig="380" w14:anchorId="0AC3FE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19.5pt" o:ole="">
                  <v:imagedata r:id="rId8" o:title=""/>
                </v:shape>
                <o:OLEObject Type="Embed" ProgID="Equation.3" ShapeID="_x0000_i1025" DrawAspect="Content" ObjectID="_1694933831" r:id="rId9"/>
              </w:object>
            </w:r>
          </w:p>
        </w:tc>
      </w:tr>
      <w:tr w:rsidR="006B35E9" w:rsidRPr="007341E2" w14:paraId="7D960FCB" w14:textId="77777777" w:rsidTr="00A10846">
        <w:tc>
          <w:tcPr>
            <w:tcW w:w="8859" w:type="dxa"/>
          </w:tcPr>
          <w:p w14:paraId="2EAB52D9" w14:textId="77777777" w:rsidR="006B35E9" w:rsidRPr="007341E2" w:rsidRDefault="006B35E9" w:rsidP="007341E2">
            <w:pPr>
              <w:pStyle w:val="Tekstpodstawowy"/>
              <w:numPr>
                <w:ilvl w:val="0"/>
                <w:numId w:val="3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dowodzi, że suma (iloczyn) liczby wymiernej i niewymiernej jest liczbą niewymierną</w:t>
            </w:r>
          </w:p>
        </w:tc>
      </w:tr>
      <w:tr w:rsidR="006B35E9" w:rsidRPr="007341E2" w14:paraId="7DC4245E" w14:textId="77777777" w:rsidTr="00A10846">
        <w:tc>
          <w:tcPr>
            <w:tcW w:w="8859" w:type="dxa"/>
          </w:tcPr>
          <w:p w14:paraId="00E8CB19" w14:textId="77777777" w:rsidR="006B35E9" w:rsidRPr="007341E2" w:rsidRDefault="006B35E9" w:rsidP="007341E2">
            <w:pPr>
              <w:pStyle w:val="Tekstpodstawowy"/>
              <w:numPr>
                <w:ilvl w:val="0"/>
                <w:numId w:val="3"/>
              </w:numPr>
              <w:spacing w:line="120" w:lineRule="atLeast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 o znacznym stopniu trudności dotyczące liczb rzeczywistych</w:t>
            </w:r>
          </w:p>
        </w:tc>
      </w:tr>
    </w:tbl>
    <w:p w14:paraId="68B42362" w14:textId="77777777" w:rsidR="001218AA" w:rsidRPr="007341E2" w:rsidRDefault="001218AA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</w:p>
    <w:p w14:paraId="61BE47EF" w14:textId="77777777" w:rsidR="001218AA" w:rsidRPr="007341E2" w:rsidRDefault="001218AA" w:rsidP="007341E2">
      <w:pPr>
        <w:spacing w:line="120" w:lineRule="atLeast"/>
        <w:rPr>
          <w:rFonts w:asciiTheme="majorHAnsi" w:hAnsiTheme="majorHAnsi"/>
          <w:sz w:val="22"/>
          <w:szCs w:val="22"/>
        </w:rPr>
      </w:pPr>
    </w:p>
    <w:p w14:paraId="5BDA73CA" w14:textId="77777777" w:rsidR="001218AA" w:rsidRPr="007341E2" w:rsidRDefault="00EB06F3" w:rsidP="007341E2">
      <w:pPr>
        <w:pStyle w:val="Nagwek2"/>
        <w:spacing w:line="120" w:lineRule="atLeast"/>
        <w:rPr>
          <w:rFonts w:asciiTheme="majorHAnsi" w:hAnsiTheme="majorHAnsi"/>
          <w:szCs w:val="22"/>
        </w:rPr>
      </w:pPr>
      <w:r w:rsidRPr="007341E2">
        <w:rPr>
          <w:rFonts w:asciiTheme="majorHAnsi" w:hAnsiTheme="majorHAnsi"/>
          <w:szCs w:val="22"/>
        </w:rPr>
        <w:t>2. JĘZYK MATEMATYKI</w:t>
      </w:r>
    </w:p>
    <w:p w14:paraId="6698EFA9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7341E2">
        <w:rPr>
          <w:rFonts w:asciiTheme="majorHAnsi" w:hAnsiTheme="majorHAnsi"/>
          <w:sz w:val="22"/>
          <w:szCs w:val="22"/>
        </w:rPr>
        <w:t>lub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142F1A16" w14:textId="77777777" w:rsidR="00682BC0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7341E2">
        <w:rPr>
          <w:rFonts w:asciiTheme="majorHAnsi" w:hAnsiTheme="majorHAnsi"/>
          <w:sz w:val="22"/>
          <w:szCs w:val="22"/>
        </w:rPr>
        <w:t xml:space="preserve">lub </w:t>
      </w:r>
      <w:r w:rsidRPr="007341E2">
        <w:rPr>
          <w:rFonts w:asciiTheme="majorHAnsi" w:hAnsiTheme="majorHAnsi"/>
          <w:b/>
          <w:bCs/>
          <w:sz w:val="22"/>
          <w:szCs w:val="22"/>
        </w:rPr>
        <w:t>dostateczną</w:t>
      </w:r>
      <w:r w:rsidRPr="007341E2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5790BC43" w14:textId="77777777" w:rsidTr="00A10846">
        <w:tc>
          <w:tcPr>
            <w:tcW w:w="8859" w:type="dxa"/>
          </w:tcPr>
          <w:p w14:paraId="6E0882D9" w14:textId="77777777" w:rsidR="001218AA" w:rsidRPr="007341E2" w:rsidRDefault="00F27A75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/>
                <w:sz w:val="22"/>
                <w:szCs w:val="22"/>
              </w:rPr>
              <w:t>posługuje się pojęciami</w:t>
            </w:r>
            <w:r w:rsidR="00682BC0" w:rsidRPr="007341E2">
              <w:rPr>
                <w:rFonts w:asciiTheme="majorHAnsi" w:hAnsiTheme="majorHAnsi"/>
                <w:b/>
                <w:sz w:val="22"/>
                <w:szCs w:val="22"/>
              </w:rPr>
              <w:t>: zbiór, podzbiór, zbiór skończony, zbiór nieskończony</w:t>
            </w:r>
          </w:p>
        </w:tc>
      </w:tr>
      <w:tr w:rsidR="001218AA" w:rsidRPr="007341E2" w14:paraId="3813A1BA" w14:textId="77777777" w:rsidTr="00A10846">
        <w:tc>
          <w:tcPr>
            <w:tcW w:w="8859" w:type="dxa"/>
          </w:tcPr>
          <w:p w14:paraId="669332E0" w14:textId="77777777" w:rsidR="001218AA" w:rsidRPr="007341E2" w:rsidRDefault="00F27A75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opisuje symbolicznie</w:t>
            </w:r>
            <w:r w:rsidR="00682BC0" w:rsidRPr="007341E2">
              <w:rPr>
                <w:rFonts w:asciiTheme="majorHAnsi" w:hAnsiTheme="majorHAnsi"/>
                <w:sz w:val="22"/>
                <w:szCs w:val="22"/>
              </w:rPr>
              <w:t xml:space="preserve"> dane zbiory</w:t>
            </w:r>
          </w:p>
        </w:tc>
      </w:tr>
      <w:tr w:rsidR="009F619F" w:rsidRPr="007341E2" w14:paraId="295663CD" w14:textId="77777777" w:rsidTr="00A10846">
        <w:tc>
          <w:tcPr>
            <w:tcW w:w="8859" w:type="dxa"/>
          </w:tcPr>
          <w:p w14:paraId="64303B0E" w14:textId="77777777" w:rsidR="009F619F" w:rsidRPr="007341E2" w:rsidRDefault="009F619F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wymienia elementy danego zbioru oraz elementy do niego nienależące</w:t>
            </w:r>
          </w:p>
        </w:tc>
      </w:tr>
      <w:tr w:rsidR="001218AA" w:rsidRPr="007341E2" w14:paraId="06A6C03A" w14:textId="77777777" w:rsidTr="00A10846">
        <w:tc>
          <w:tcPr>
            <w:tcW w:w="8859" w:type="dxa"/>
          </w:tcPr>
          <w:p w14:paraId="723F6F89" w14:textId="77777777" w:rsidR="001218AA" w:rsidRPr="007341E2" w:rsidRDefault="00BD12CE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/>
                <w:sz w:val="22"/>
                <w:szCs w:val="22"/>
              </w:rPr>
              <w:t>posługuje się pojęciem iloczynu, sumy oraz różnicy zbiorów</w:t>
            </w:r>
          </w:p>
        </w:tc>
      </w:tr>
      <w:tr w:rsidR="00682BC0" w:rsidRPr="007341E2" w14:paraId="331B6427" w14:textId="77777777" w:rsidTr="00A10846">
        <w:tc>
          <w:tcPr>
            <w:tcW w:w="8859" w:type="dxa"/>
          </w:tcPr>
          <w:p w14:paraId="46292273" w14:textId="77777777" w:rsidR="00682BC0" w:rsidRPr="007341E2" w:rsidRDefault="00682BC0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zaznacza na osi liczbowej przedziały liczbowe</w:t>
            </w:r>
          </w:p>
        </w:tc>
      </w:tr>
      <w:tr w:rsidR="00BD12CE" w:rsidRPr="007341E2" w14:paraId="2C938CA9" w14:textId="77777777" w:rsidTr="00A10846">
        <w:tc>
          <w:tcPr>
            <w:tcW w:w="8859" w:type="dxa"/>
          </w:tcPr>
          <w:p w14:paraId="3CDE05DC" w14:textId="77777777" w:rsidR="00BD12CE" w:rsidRPr="007341E2" w:rsidRDefault="00591F58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przedział opisany podanymi nierównościami</w:t>
            </w:r>
          </w:p>
        </w:tc>
      </w:tr>
      <w:tr w:rsidR="00682BC0" w:rsidRPr="007341E2" w14:paraId="0042493D" w14:textId="77777777" w:rsidTr="00A10846">
        <w:tc>
          <w:tcPr>
            <w:tcW w:w="8859" w:type="dxa"/>
          </w:tcPr>
          <w:p w14:paraId="3387EAAA" w14:textId="77777777" w:rsidR="00682BC0" w:rsidRPr="007341E2" w:rsidRDefault="00682BC0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/>
                <w:sz w:val="22"/>
                <w:szCs w:val="22"/>
              </w:rPr>
              <w:t>wyznacza iloczyn, sumę i różnicę przedziałów liczbowych</w:t>
            </w:r>
            <w:r w:rsidR="00591F58" w:rsidRPr="007341E2">
              <w:rPr>
                <w:rFonts w:asciiTheme="majorHAnsi" w:hAnsiTheme="majorHAnsi"/>
                <w:b/>
                <w:sz w:val="22"/>
                <w:szCs w:val="22"/>
              </w:rPr>
              <w:t xml:space="preserve"> oraz zaznacz</w:t>
            </w:r>
            <w:r w:rsidR="00503EB6" w:rsidRPr="007341E2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 w:rsidR="00591F58" w:rsidRPr="007341E2">
              <w:rPr>
                <w:rFonts w:asciiTheme="majorHAnsi" w:hAnsiTheme="majorHAnsi"/>
                <w:b/>
                <w:sz w:val="22"/>
                <w:szCs w:val="22"/>
              </w:rPr>
              <w:t xml:space="preserve"> je na osi liczbowej</w:t>
            </w:r>
          </w:p>
        </w:tc>
      </w:tr>
      <w:tr w:rsidR="0068433F" w:rsidRPr="007341E2" w14:paraId="49E0770B" w14:textId="77777777" w:rsidTr="00A10846">
        <w:tc>
          <w:tcPr>
            <w:tcW w:w="8859" w:type="dxa"/>
          </w:tcPr>
          <w:p w14:paraId="0A005599" w14:textId="77777777" w:rsidR="0068433F" w:rsidRPr="007341E2" w:rsidRDefault="0068433F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</w:t>
            </w:r>
            <w:r w:rsidR="00060911" w:rsidRPr="007341E2">
              <w:rPr>
                <w:rFonts w:asciiTheme="majorHAnsi" w:hAnsiTheme="majorHAnsi"/>
                <w:sz w:val="22"/>
                <w:szCs w:val="22"/>
              </w:rPr>
              <w:t xml:space="preserve">zuje proste </w:t>
            </w:r>
            <w:r w:rsidR="00503EB6" w:rsidRPr="007341E2">
              <w:rPr>
                <w:rFonts w:asciiTheme="majorHAnsi" w:hAnsiTheme="majorHAnsi"/>
                <w:sz w:val="22"/>
                <w:szCs w:val="22"/>
              </w:rPr>
              <w:t xml:space="preserve">nierówności liniowe, sprawdza, </w:t>
            </w:r>
            <w:r w:rsidR="00060911" w:rsidRPr="007341E2">
              <w:rPr>
                <w:rFonts w:asciiTheme="majorHAnsi" w:hAnsiTheme="majorHAnsi"/>
                <w:sz w:val="22"/>
                <w:szCs w:val="22"/>
              </w:rPr>
              <w:t>czy dana liczba spełnia daną nierówność</w:t>
            </w:r>
          </w:p>
        </w:tc>
      </w:tr>
      <w:tr w:rsidR="00682BC0" w:rsidRPr="007341E2" w14:paraId="1B097AE2" w14:textId="77777777" w:rsidTr="00A10846">
        <w:tc>
          <w:tcPr>
            <w:tcW w:w="8859" w:type="dxa"/>
          </w:tcPr>
          <w:p w14:paraId="4343CC82" w14:textId="77777777" w:rsidR="00682BC0" w:rsidRPr="007341E2" w:rsidRDefault="00682BC0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zaznacza na osi liczbowej zbiór rozwiązań nierówności liniowej </w:t>
            </w:r>
          </w:p>
        </w:tc>
      </w:tr>
      <w:tr w:rsidR="00682BC0" w:rsidRPr="007341E2" w14:paraId="276F0FE6" w14:textId="77777777" w:rsidTr="00A10846">
        <w:tc>
          <w:tcPr>
            <w:tcW w:w="8859" w:type="dxa"/>
          </w:tcPr>
          <w:p w14:paraId="7C6CFFAE" w14:textId="77777777" w:rsidR="009802CB" w:rsidRDefault="00682BC0" w:rsidP="009802CB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zapisuje zbiory w postaci przedziałów liczbowych, </w:t>
            </w:r>
          </w:p>
          <w:p w14:paraId="55BBF9E8" w14:textId="2F9336B5" w:rsidR="00682BC0" w:rsidRPr="007341E2" w:rsidRDefault="00682BC0" w:rsidP="009802CB">
            <w:pPr>
              <w:spacing w:line="120" w:lineRule="atLeast"/>
              <w:ind w:left="720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np. </w:t>
            </w:r>
            <w:r w:rsidR="009802CB" w:rsidRPr="00A55117">
              <w:rPr>
                <w:rFonts w:asciiTheme="majorHAnsi" w:hAnsiTheme="majorHAnsi"/>
                <w:i/>
                <w:sz w:val="22"/>
                <w:szCs w:val="22"/>
              </w:rPr>
              <w:t>A</w:t>
            </w:r>
            <w:r w:rsidR="009802CB">
              <w:rPr>
                <w:rFonts w:asciiTheme="majorHAnsi" w:hAnsiTheme="majorHAnsi"/>
                <w:sz w:val="22"/>
                <w:szCs w:val="22"/>
              </w:rPr>
              <w:t xml:space="preserve"> = {</w:t>
            </w:r>
            <w:r w:rsidR="009802CB" w:rsidRPr="00A55117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="009802C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802CB">
              <w:rPr>
                <w:rFonts w:asciiTheme="majorHAnsi" w:hAnsiTheme="majorHAnsi"/>
                <w:sz w:val="22"/>
                <w:szCs w:val="22"/>
              </w:rPr>
              <w:sym w:font="Symbol" w:char="F0CE"/>
            </w:r>
            <w:r w:rsidR="009802C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802CB" w:rsidRPr="00A55117">
              <w:rPr>
                <w:rFonts w:asciiTheme="majorHAnsi" w:hAnsiTheme="majorHAnsi"/>
                <w:b/>
                <w:sz w:val="22"/>
                <w:szCs w:val="22"/>
              </w:rPr>
              <w:t>R</w:t>
            </w:r>
            <w:r w:rsidR="009802CB">
              <w:rPr>
                <w:rFonts w:asciiTheme="majorHAnsi" w:hAnsiTheme="majorHAnsi"/>
                <w:sz w:val="22"/>
                <w:szCs w:val="22"/>
              </w:rPr>
              <w:t>:</w:t>
            </w:r>
            <w:r w:rsidR="009802CB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802CB" w:rsidRPr="00A55117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="009802CB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802CB">
              <w:rPr>
                <w:rFonts w:asciiTheme="majorHAnsi" w:hAnsiTheme="majorHAnsi"/>
                <w:sz w:val="22"/>
                <w:szCs w:val="22"/>
              </w:rPr>
              <w:sym w:font="Symbol" w:char="F0B3"/>
            </w:r>
            <w:r w:rsidR="009802CB">
              <w:rPr>
                <w:rFonts w:asciiTheme="majorHAnsi" w:hAnsiTheme="majorHAnsi"/>
                <w:sz w:val="22"/>
                <w:szCs w:val="22"/>
              </w:rPr>
              <w:t xml:space="preserve"> –4 </w:t>
            </w:r>
            <w:r w:rsidR="009802CB">
              <w:rPr>
                <w:rFonts w:asciiTheme="majorHAnsi" w:hAnsiTheme="majorHAnsi"/>
                <w:sz w:val="22"/>
                <w:szCs w:val="22"/>
              </w:rPr>
              <w:sym w:font="Symbol" w:char="F0D9"/>
            </w:r>
            <w:r w:rsidR="009802C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802CB" w:rsidRPr="00A55117">
              <w:rPr>
                <w:rFonts w:asciiTheme="majorHAnsi" w:hAnsiTheme="majorHAnsi"/>
                <w:i/>
                <w:sz w:val="22"/>
                <w:szCs w:val="22"/>
              </w:rPr>
              <w:t>x</w:t>
            </w:r>
            <w:r w:rsidR="009802CB" w:rsidRPr="0043705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802CB">
              <w:rPr>
                <w:rFonts w:asciiTheme="majorHAnsi" w:hAnsiTheme="majorHAnsi"/>
                <w:sz w:val="22"/>
                <w:szCs w:val="22"/>
              </w:rPr>
              <w:t>&lt; 1} = &lt;–4; 1)</w:t>
            </w:r>
          </w:p>
        </w:tc>
      </w:tr>
      <w:tr w:rsidR="006B35E9" w:rsidRPr="007341E2" w14:paraId="2675A9EB" w14:textId="77777777" w:rsidTr="00A10846">
        <w:tc>
          <w:tcPr>
            <w:tcW w:w="8859" w:type="dxa"/>
          </w:tcPr>
          <w:p w14:paraId="6AC1C37E" w14:textId="77777777" w:rsidR="006B35E9" w:rsidRPr="007341E2" w:rsidRDefault="00060911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wyłącza wskazany</w:t>
            </w:r>
            <w:r w:rsidR="006B35E9" w:rsidRPr="007341E2">
              <w:rPr>
                <w:rFonts w:asciiTheme="majorHAnsi" w:hAnsiTheme="majorHAnsi"/>
                <w:sz w:val="22"/>
                <w:szCs w:val="22"/>
              </w:rPr>
              <w:t xml:space="preserve"> jednomian przed nawias w sumie algebraicznej</w:t>
            </w:r>
          </w:p>
        </w:tc>
      </w:tr>
      <w:tr w:rsidR="006B35E9" w:rsidRPr="007341E2" w14:paraId="41103724" w14:textId="77777777" w:rsidTr="00A10846">
        <w:tc>
          <w:tcPr>
            <w:tcW w:w="8859" w:type="dxa"/>
          </w:tcPr>
          <w:p w14:paraId="0B045A7D" w14:textId="77777777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mnoży sumy algebraiczne przez siebie oraz redukuje wyrazy podobne w otrzymanej sumie</w:t>
            </w:r>
          </w:p>
        </w:tc>
      </w:tr>
      <w:tr w:rsidR="006B35E9" w:rsidRPr="007341E2" w14:paraId="3BD3CFA2" w14:textId="77777777" w:rsidTr="00A10846">
        <w:tc>
          <w:tcPr>
            <w:tcW w:w="8859" w:type="dxa"/>
          </w:tcPr>
          <w:p w14:paraId="26202FBB" w14:textId="3DA68E01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zapisuje związki między wielkościami za pomocą wyrażeń algebraicznych w</w:t>
            </w:r>
            <w:r w:rsidR="00D87B4A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prostych przypadkach</w:t>
            </w:r>
          </w:p>
        </w:tc>
      </w:tr>
      <w:tr w:rsidR="006B35E9" w:rsidRPr="007341E2" w14:paraId="4234599D" w14:textId="77777777" w:rsidTr="00A10846">
        <w:tc>
          <w:tcPr>
            <w:tcW w:w="8859" w:type="dxa"/>
          </w:tcPr>
          <w:p w14:paraId="47D14441" w14:textId="39A28472" w:rsidR="006B35E9" w:rsidRPr="007341E2" w:rsidRDefault="006B35E9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wzory skróconego mnożenia do przekształcania wyrażeń algebraicznych </w:t>
            </w:r>
            <w:r w:rsidRPr="009802CB">
              <w:t>w</w:t>
            </w:r>
            <w:r w:rsidR="00A62041">
              <w:t> </w:t>
            </w:r>
            <w:r w:rsidRPr="009802CB">
              <w:t>prostych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przypadkach</w:t>
            </w:r>
          </w:p>
        </w:tc>
      </w:tr>
      <w:tr w:rsidR="006B35E9" w:rsidRPr="007341E2" w14:paraId="66209C49" w14:textId="77777777" w:rsidTr="00A10846">
        <w:tc>
          <w:tcPr>
            <w:tcW w:w="8859" w:type="dxa"/>
          </w:tcPr>
          <w:p w14:paraId="6D5EBA5E" w14:textId="2ABFD937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przekształcenia wyrażeń algebraicznych do rozwiązywania prostych równań i</w:t>
            </w:r>
            <w:r w:rsidR="00A62041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nierówności</w:t>
            </w:r>
          </w:p>
        </w:tc>
      </w:tr>
      <w:tr w:rsidR="006B35E9" w:rsidRPr="007341E2" w14:paraId="24A654E2" w14:textId="77777777" w:rsidTr="00A10846">
        <w:tc>
          <w:tcPr>
            <w:tcW w:w="8859" w:type="dxa"/>
          </w:tcPr>
          <w:p w14:paraId="0C188B58" w14:textId="77777777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wartość bezwzględną liczby rzeczywistej</w:t>
            </w:r>
          </w:p>
        </w:tc>
      </w:tr>
      <w:tr w:rsidR="006B35E9" w:rsidRPr="007341E2" w14:paraId="286B242C" w14:textId="77777777" w:rsidTr="00A10846">
        <w:tc>
          <w:tcPr>
            <w:tcW w:w="8859" w:type="dxa"/>
          </w:tcPr>
          <w:p w14:paraId="1C13387F" w14:textId="77777777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interpretację geometryczną wartości bezwzględnej liczby do rozwiązywania elementarnych równań i nierówności typu </w:t>
            </w:r>
            <w:r w:rsidRPr="007341E2">
              <w:rPr>
                <w:rFonts w:asciiTheme="majorHAnsi" w:hAnsiTheme="majorHAnsi"/>
                <w:position w:val="-12"/>
                <w:sz w:val="22"/>
                <w:szCs w:val="22"/>
              </w:rPr>
              <w:object w:dxaOrig="1100" w:dyaOrig="340" w14:anchorId="7145D99C">
                <v:shape id="_x0000_i1026" type="#_x0000_t75" style="width:55.5pt;height:16.5pt" o:ole="">
                  <v:imagedata r:id="rId10" o:title=""/>
                </v:shape>
                <o:OLEObject Type="Embed" ProgID="Equation.3" ShapeID="_x0000_i1026" DrawAspect="Content" ObjectID="_1694933832" r:id="rId11"/>
              </w:object>
            </w:r>
          </w:p>
        </w:tc>
      </w:tr>
      <w:tr w:rsidR="006B35E9" w:rsidRPr="007341E2" w14:paraId="054E45FC" w14:textId="77777777" w:rsidTr="00A10846">
        <w:tc>
          <w:tcPr>
            <w:tcW w:w="8859" w:type="dxa"/>
          </w:tcPr>
          <w:p w14:paraId="31578321" w14:textId="1CFCD79E" w:rsidR="006B35E9" w:rsidRPr="007341E2" w:rsidRDefault="006B35E9">
            <w:pPr>
              <w:numPr>
                <w:ilvl w:val="0"/>
                <w:numId w:val="2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stosuje interpretację geometryczną wartości bezwzględnej liczby do rozwiązywania równań</w:t>
            </w:r>
            <w:r w:rsidR="00A62041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i nierówności typu </w:t>
            </w:r>
            <w:r w:rsidR="00401B40" w:rsidRPr="007341E2">
              <w:rPr>
                <w:rFonts w:asciiTheme="majorHAnsi" w:hAnsiTheme="majorHAnsi"/>
                <w:bCs/>
                <w:position w:val="-14"/>
                <w:sz w:val="22"/>
                <w:szCs w:val="22"/>
              </w:rPr>
              <w:object w:dxaOrig="920" w:dyaOrig="400" w14:anchorId="1FBA39EC">
                <v:shape id="_x0000_i1027" type="#_x0000_t75" style="width:40.5pt;height:17.25pt" o:ole="">
                  <v:imagedata r:id="rId12" o:title=""/>
                </v:shape>
                <o:OLEObject Type="Embed" ProgID="Equation.3" ShapeID="_x0000_i1027" DrawAspect="Content" ObjectID="_1694933833" r:id="rId13"/>
              </w:objec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, </w:t>
            </w:r>
            <w:r w:rsidRPr="007341E2">
              <w:rPr>
                <w:rFonts w:asciiTheme="majorHAnsi" w:hAnsiTheme="majorHAnsi"/>
                <w:bCs/>
                <w:position w:val="-12"/>
                <w:sz w:val="22"/>
                <w:szCs w:val="22"/>
              </w:rPr>
              <w:object w:dxaOrig="780" w:dyaOrig="340" w14:anchorId="464CDD23">
                <v:shape id="_x0000_i1028" type="#_x0000_t75" style="width:38.25pt;height:16.5pt" o:ole="">
                  <v:imagedata r:id="rId14" o:title=""/>
                </v:shape>
                <o:OLEObject Type="Embed" ProgID="Equation.3" ShapeID="_x0000_i1028" DrawAspect="Content" ObjectID="_1694933834" r:id="rId15"/>
              </w:object>
            </w:r>
          </w:p>
        </w:tc>
      </w:tr>
    </w:tbl>
    <w:p w14:paraId="26DF827B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2BB264B7" w14:textId="7D207C40" w:rsidR="001218AA" w:rsidRPr="00835F69" w:rsidRDefault="001218AA" w:rsidP="00835F69">
      <w:pPr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(R)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(D)</w:t>
      </w:r>
    </w:p>
    <w:p w14:paraId="75CE844A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dobrą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bardzo dobrą</w:t>
      </w:r>
      <w:r w:rsidRPr="007341E2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6611EB" w:rsidRPr="007341E2" w14:paraId="754AA566" w14:textId="77777777" w:rsidTr="00C42293">
        <w:tc>
          <w:tcPr>
            <w:tcW w:w="8859" w:type="dxa"/>
          </w:tcPr>
          <w:p w14:paraId="0EB5F37C" w14:textId="77777777" w:rsidR="006611EB" w:rsidRPr="007341E2" w:rsidRDefault="006032A4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wyznacza iloczyn, sumę i różnicę </w:t>
            </w:r>
            <w:r w:rsidR="006611EB" w:rsidRPr="007341E2">
              <w:rPr>
                <w:rFonts w:asciiTheme="majorHAnsi" w:hAnsiTheme="majorHAnsi"/>
                <w:sz w:val="22"/>
                <w:szCs w:val="22"/>
              </w:rPr>
              <w:t>danych zbiorów oraz dopełnienie zbioru</w:t>
            </w:r>
          </w:p>
        </w:tc>
      </w:tr>
      <w:tr w:rsidR="001218AA" w:rsidRPr="007341E2" w14:paraId="749FF34E" w14:textId="77777777" w:rsidTr="00C42293">
        <w:tc>
          <w:tcPr>
            <w:tcW w:w="8859" w:type="dxa"/>
          </w:tcPr>
          <w:p w14:paraId="4BB83397" w14:textId="63DB4251" w:rsidR="001218AA" w:rsidRPr="007341E2" w:rsidRDefault="001218AA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zaznacza na osi liczbowej zbiory </w:t>
            </w:r>
            <w:r w:rsidR="003B5DDB" w:rsidRPr="007341E2">
              <w:rPr>
                <w:rFonts w:asciiTheme="majorHAnsi" w:hAnsiTheme="majorHAnsi"/>
                <w:sz w:val="22"/>
                <w:szCs w:val="22"/>
              </w:rPr>
              <w:t>liczb spełniających układ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nierówności</w:t>
            </w:r>
            <w:r w:rsidR="003B5DDB" w:rsidRPr="007341E2">
              <w:rPr>
                <w:rFonts w:asciiTheme="majorHAnsi" w:hAnsiTheme="majorHAnsi"/>
                <w:sz w:val="22"/>
                <w:szCs w:val="22"/>
              </w:rPr>
              <w:t xml:space="preserve"> liniowych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z</w:t>
            </w:r>
            <w:r w:rsidR="00C0343A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jedną niewiadomą</w:t>
            </w:r>
          </w:p>
        </w:tc>
      </w:tr>
      <w:tr w:rsidR="001218AA" w:rsidRPr="007341E2" w14:paraId="11B4E0C7" w14:textId="77777777" w:rsidTr="00C42293">
        <w:tc>
          <w:tcPr>
            <w:tcW w:w="8859" w:type="dxa"/>
          </w:tcPr>
          <w:p w14:paraId="3745F42B" w14:textId="77777777" w:rsidR="001218AA" w:rsidRPr="007341E2" w:rsidRDefault="001218AA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wykonuje złożone działania na przedziałach liczbowych </w:t>
            </w:r>
          </w:p>
        </w:tc>
      </w:tr>
      <w:tr w:rsidR="006B35E9" w:rsidRPr="007341E2" w14:paraId="5ACF9BF3" w14:textId="77777777" w:rsidTr="00C42293">
        <w:tc>
          <w:tcPr>
            <w:tcW w:w="8859" w:type="dxa"/>
          </w:tcPr>
          <w:p w14:paraId="631FECE3" w14:textId="77777777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zapisuje związki między wielkościami za pomocą wyrażeń algebraicznych</w:t>
            </w:r>
          </w:p>
        </w:tc>
      </w:tr>
      <w:tr w:rsidR="006B35E9" w:rsidRPr="007341E2" w14:paraId="07FF63B7" w14:textId="77777777" w:rsidTr="00C42293">
        <w:tc>
          <w:tcPr>
            <w:tcW w:w="8859" w:type="dxa"/>
          </w:tcPr>
          <w:p w14:paraId="699EB129" w14:textId="37E1AE7B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przeprowadza dowody</w:t>
            </w:r>
            <w:r w:rsidR="00C0343A">
              <w:rPr>
                <w:rFonts w:asciiTheme="majorHAnsi" w:hAnsiTheme="majorHAnsi"/>
                <w:sz w:val="22"/>
                <w:szCs w:val="22"/>
              </w:rPr>
              <w:t>,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stosując działania na wyrażeniach algebraicznych</w:t>
            </w:r>
          </w:p>
        </w:tc>
      </w:tr>
      <w:tr w:rsidR="006B35E9" w:rsidRPr="007341E2" w14:paraId="1D792C7F" w14:textId="77777777" w:rsidTr="00C42293">
        <w:tc>
          <w:tcPr>
            <w:tcW w:w="8859" w:type="dxa"/>
          </w:tcPr>
          <w:p w14:paraId="6BA11395" w14:textId="77777777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wzory skróconego mnożenia do przekształcania wyrażeń algebraicznych</w:t>
            </w:r>
          </w:p>
        </w:tc>
      </w:tr>
      <w:tr w:rsidR="006611EB" w:rsidRPr="007341E2" w14:paraId="1DC9DD22" w14:textId="77777777" w:rsidTr="00C42293">
        <w:tc>
          <w:tcPr>
            <w:tcW w:w="8859" w:type="dxa"/>
          </w:tcPr>
          <w:p w14:paraId="4CACD73B" w14:textId="77777777" w:rsidR="006611EB" w:rsidRPr="007341E2" w:rsidRDefault="006611EB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wzory skróconego mnożenia do wykonywania działań na liczbach </w:t>
            </w:r>
            <w:r w:rsidRPr="007341E2">
              <w:rPr>
                <w:rFonts w:asciiTheme="majorHAnsi" w:hAnsiTheme="majorHAnsi"/>
                <w:position w:val="-8"/>
                <w:sz w:val="22"/>
                <w:szCs w:val="22"/>
              </w:rPr>
              <w:object w:dxaOrig="840" w:dyaOrig="360" w14:anchorId="0DCC6FB8">
                <v:shape id="_x0000_i1029" type="#_x0000_t75" style="width:33pt;height:15pt" o:ole="">
                  <v:imagedata r:id="rId16" o:title=""/>
                </v:shape>
                <o:OLEObject Type="Embed" ProgID="Equation.3" ShapeID="_x0000_i1029" DrawAspect="Content" ObjectID="_1694933835" r:id="rId17"/>
              </w:object>
            </w:r>
          </w:p>
        </w:tc>
      </w:tr>
      <w:tr w:rsidR="006B35E9" w:rsidRPr="007341E2" w14:paraId="6732AF3B" w14:textId="77777777" w:rsidTr="00C42293">
        <w:tc>
          <w:tcPr>
            <w:tcW w:w="8859" w:type="dxa"/>
          </w:tcPr>
          <w:p w14:paraId="64352E00" w14:textId="77777777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usuwa niewymierność z mianownika wyrażenia typu  </w:t>
            </w:r>
            <w:r w:rsidR="006611EB" w:rsidRPr="007341E2">
              <w:rPr>
                <w:rFonts w:asciiTheme="majorHAnsi" w:hAnsiTheme="majorHAnsi"/>
                <w:position w:val="-28"/>
                <w:sz w:val="22"/>
                <w:szCs w:val="22"/>
              </w:rPr>
              <w:object w:dxaOrig="900" w:dyaOrig="660" w14:anchorId="76E69DD0">
                <v:shape id="_x0000_i1030" type="#_x0000_t75" style="width:36pt;height:27pt" o:ole="">
                  <v:imagedata r:id="rId18" o:title=""/>
                </v:shape>
                <o:OLEObject Type="Embed" ProgID="Equation.3" ShapeID="_x0000_i1030" DrawAspect="Content" ObjectID="_1694933836" r:id="rId19"/>
              </w:object>
            </w:r>
          </w:p>
        </w:tc>
      </w:tr>
      <w:tr w:rsidR="006B35E9" w:rsidRPr="007341E2" w14:paraId="326187DF" w14:textId="77777777" w:rsidTr="00C42293">
        <w:tc>
          <w:tcPr>
            <w:tcW w:w="8859" w:type="dxa"/>
          </w:tcPr>
          <w:p w14:paraId="1E796698" w14:textId="77777777" w:rsidR="006B35E9" w:rsidRPr="007341E2" w:rsidRDefault="006611EB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przekształcenia algebraiczne</w:t>
            </w:r>
            <w:r w:rsidR="006B35E9" w:rsidRPr="007341E2">
              <w:rPr>
                <w:rFonts w:asciiTheme="majorHAnsi" w:hAnsiTheme="majorHAnsi"/>
                <w:sz w:val="22"/>
                <w:szCs w:val="22"/>
              </w:rPr>
              <w:t xml:space="preserve"> do rozwiązywania równań i nierówności</w:t>
            </w:r>
            <w:r w:rsidR="006032A4" w:rsidRPr="007341E2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="00A035AE" w:rsidRPr="007341E2">
              <w:rPr>
                <w:rFonts w:asciiTheme="majorHAnsi" w:hAnsiTheme="majorHAnsi"/>
                <w:sz w:val="22"/>
                <w:szCs w:val="22"/>
              </w:rPr>
              <w:t>trudniejsze przypadki)</w:t>
            </w:r>
          </w:p>
        </w:tc>
      </w:tr>
      <w:tr w:rsidR="00401B40" w:rsidRPr="007341E2" w14:paraId="201BBDD6" w14:textId="77777777" w:rsidTr="00C42293">
        <w:tc>
          <w:tcPr>
            <w:tcW w:w="8859" w:type="dxa"/>
          </w:tcPr>
          <w:p w14:paraId="62A647C2" w14:textId="77777777" w:rsidR="00401B40" w:rsidRPr="007341E2" w:rsidRDefault="00401B40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nierówności pierwszego stopnia z jedną niewiadomą do rozwiązywania zadań osadzonych w kontekście praktycznym</w:t>
            </w:r>
          </w:p>
        </w:tc>
      </w:tr>
      <w:tr w:rsidR="006B35E9" w:rsidRPr="007341E2" w14:paraId="564B44F5" w14:textId="77777777" w:rsidTr="00C42293">
        <w:tc>
          <w:tcPr>
            <w:tcW w:w="8859" w:type="dxa"/>
          </w:tcPr>
          <w:p w14:paraId="634E84D8" w14:textId="77777777" w:rsidR="006B35E9" w:rsidRPr="007341E2" w:rsidRDefault="00401B40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upraszcza </w:t>
            </w:r>
            <w:r w:rsidR="006B35E9" w:rsidRPr="007341E2">
              <w:rPr>
                <w:rFonts w:asciiTheme="majorHAnsi" w:hAnsiTheme="majorHAnsi"/>
                <w:sz w:val="22"/>
                <w:szCs w:val="22"/>
              </w:rPr>
              <w:t>wyrażenia algebraiczne, korzystając z własności wartości bezwzględnej</w:t>
            </w:r>
          </w:p>
        </w:tc>
      </w:tr>
      <w:tr w:rsidR="006B35E9" w:rsidRPr="007341E2" w14:paraId="68FFBFED" w14:textId="77777777" w:rsidTr="00C42293">
        <w:tc>
          <w:tcPr>
            <w:tcW w:w="8859" w:type="dxa"/>
          </w:tcPr>
          <w:p w14:paraId="20A159D3" w14:textId="77777777" w:rsidR="006B35E9" w:rsidRPr="007341E2" w:rsidRDefault="006B35E9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wyznacza przedziały liczbowe określone za pomocą wartości bezwzględnej </w:t>
            </w:r>
          </w:p>
        </w:tc>
      </w:tr>
      <w:tr w:rsidR="006B35E9" w:rsidRPr="007341E2" w14:paraId="709C0C97" w14:textId="77777777" w:rsidTr="00C42293">
        <w:tc>
          <w:tcPr>
            <w:tcW w:w="8859" w:type="dxa"/>
          </w:tcPr>
          <w:p w14:paraId="3672E3DB" w14:textId="311D74E6" w:rsidR="006B35E9" w:rsidRPr="007341E2" w:rsidRDefault="006B35E9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wykorzystuje własności wartości bezwzględnej do rozwiązywania równań i</w:t>
            </w:r>
            <w:r w:rsidR="00C0343A">
              <w:rPr>
                <w:rFonts w:asciiTheme="majorHAnsi" w:hAnsiTheme="majorHAnsi"/>
                <w:bCs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nierówności</w:t>
            </w:r>
            <w:r w:rsidR="00C0343A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z wartością bezwzględną</w:t>
            </w:r>
            <w:r w:rsidR="00401B40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typu </w:t>
            </w:r>
            <w:r w:rsidR="00401B40" w:rsidRPr="007341E2">
              <w:rPr>
                <w:rFonts w:asciiTheme="majorHAnsi" w:hAnsiTheme="majorHAnsi"/>
                <w:bCs/>
                <w:position w:val="-14"/>
                <w:sz w:val="22"/>
                <w:szCs w:val="22"/>
              </w:rPr>
              <w:object w:dxaOrig="3800" w:dyaOrig="460" w14:anchorId="084128B5">
                <v:shape id="_x0000_i1031" type="#_x0000_t75" style="width:167.25pt;height:21pt" o:ole="">
                  <v:imagedata r:id="rId20" o:title=""/>
                </v:shape>
                <o:OLEObject Type="Embed" ProgID="Equation.3" ShapeID="_x0000_i1031" DrawAspect="Content" ObjectID="_1694933837" r:id="rId21"/>
              </w:object>
            </w:r>
          </w:p>
        </w:tc>
      </w:tr>
      <w:tr w:rsidR="000F61CF" w:rsidRPr="007341E2" w14:paraId="53E07EDA" w14:textId="77777777" w:rsidTr="00C42293">
        <w:tc>
          <w:tcPr>
            <w:tcW w:w="8859" w:type="dxa"/>
          </w:tcPr>
          <w:p w14:paraId="2D9BFA5D" w14:textId="77777777" w:rsidR="000F61CF" w:rsidRPr="007341E2" w:rsidRDefault="000F61CF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zaznacza w układzie współrzędnych zbiory punktów, których współrzędne spełniają warunki zapisane za pomocą wartości bezwzględnej</w:t>
            </w:r>
          </w:p>
        </w:tc>
      </w:tr>
      <w:tr w:rsidR="000F61CF" w:rsidRPr="007341E2" w14:paraId="56D5077C" w14:textId="77777777" w:rsidTr="00C42293">
        <w:tc>
          <w:tcPr>
            <w:tcW w:w="8859" w:type="dxa"/>
          </w:tcPr>
          <w:p w14:paraId="666F4C75" w14:textId="77777777" w:rsidR="000F61CF" w:rsidRPr="007341E2" w:rsidRDefault="000F61CF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wyprowadza wzory skróconego mnożenia</w:t>
            </w:r>
          </w:p>
        </w:tc>
      </w:tr>
    </w:tbl>
    <w:p w14:paraId="458CF7DD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4C0DAEA1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43F12C0E" w14:textId="58731F43" w:rsidR="001218AA" w:rsidRPr="007341E2" w:rsidRDefault="001218AA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63DFEF0F" w14:textId="77777777" w:rsidTr="00C42293">
        <w:tc>
          <w:tcPr>
            <w:tcW w:w="8859" w:type="dxa"/>
          </w:tcPr>
          <w:p w14:paraId="1633FF90" w14:textId="53834599" w:rsidR="001218AA" w:rsidRPr="007341E2" w:rsidRDefault="00626693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formułuje </w:t>
            </w:r>
            <w:r w:rsidR="002A09E7" w:rsidRPr="007341E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i </w:t>
            </w:r>
            <w:r w:rsidR="00B26ADA">
              <w:rPr>
                <w:rFonts w:asciiTheme="majorHAnsi" w:hAnsiTheme="majorHAnsi"/>
                <w:b/>
                <w:bCs/>
                <w:sz w:val="22"/>
                <w:szCs w:val="22"/>
              </w:rPr>
              <w:t>sprawdza</w:t>
            </w:r>
            <w:r w:rsidR="00B26ADA" w:rsidRPr="007341E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b/>
                <w:bCs/>
                <w:sz w:val="22"/>
                <w:szCs w:val="22"/>
              </w:rPr>
              <w:t>hipotezy dotyczące</w:t>
            </w:r>
            <w:r w:rsidR="001218AA" w:rsidRPr="007341E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praw działań na zbiorach </w:t>
            </w:r>
          </w:p>
        </w:tc>
      </w:tr>
      <w:tr w:rsidR="00401B40" w:rsidRPr="007341E2" w14:paraId="3D5E9B3E" w14:textId="77777777" w:rsidTr="00C42293">
        <w:tc>
          <w:tcPr>
            <w:tcW w:w="8859" w:type="dxa"/>
          </w:tcPr>
          <w:p w14:paraId="20E2F1AF" w14:textId="77777777" w:rsidR="00401B40" w:rsidRPr="007341E2" w:rsidRDefault="00401B40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dowodzi podzielności liczb w trudniejszych przypadkach </w:t>
            </w:r>
          </w:p>
        </w:tc>
      </w:tr>
      <w:tr w:rsidR="00401B40" w:rsidRPr="007341E2" w14:paraId="69AA37A4" w14:textId="77777777" w:rsidTr="00C42293">
        <w:tc>
          <w:tcPr>
            <w:tcW w:w="8859" w:type="dxa"/>
          </w:tcPr>
          <w:p w14:paraId="71767D1A" w14:textId="77777777" w:rsidR="00401B40" w:rsidRPr="007341E2" w:rsidRDefault="00401B40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stosuje wzory skróconego mnożenia do dowodzenia twierdzeń</w:t>
            </w:r>
          </w:p>
        </w:tc>
      </w:tr>
      <w:tr w:rsidR="00142F90" w:rsidRPr="007341E2" w14:paraId="3605DEC7" w14:textId="77777777" w:rsidTr="00C42293">
        <w:tc>
          <w:tcPr>
            <w:tcW w:w="8859" w:type="dxa"/>
          </w:tcPr>
          <w:p w14:paraId="42258FAE" w14:textId="77777777" w:rsidR="00142F90" w:rsidRPr="007341E2" w:rsidRDefault="00142F90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rozwiązuje zadania o znacznym stopniu trudności</w:t>
            </w:r>
            <w:r w:rsidR="00B2040C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dotyczące zbiorów i własności wartości bezwzględnej</w:t>
            </w:r>
          </w:p>
        </w:tc>
      </w:tr>
    </w:tbl>
    <w:p w14:paraId="1A404698" w14:textId="77777777" w:rsidR="0068433F" w:rsidRPr="007341E2" w:rsidRDefault="0068433F" w:rsidP="007341E2">
      <w:pPr>
        <w:pStyle w:val="Nagwek1"/>
        <w:spacing w:line="120" w:lineRule="atLeast"/>
        <w:rPr>
          <w:rFonts w:asciiTheme="majorHAnsi" w:hAnsiTheme="majorHAnsi"/>
          <w:sz w:val="22"/>
          <w:szCs w:val="22"/>
        </w:rPr>
      </w:pPr>
    </w:p>
    <w:p w14:paraId="2EE107F1" w14:textId="77777777" w:rsidR="007341E2" w:rsidRDefault="007341E2" w:rsidP="007341E2">
      <w:pPr>
        <w:pStyle w:val="Nagwek1"/>
        <w:spacing w:line="120" w:lineRule="atLeast"/>
        <w:rPr>
          <w:rFonts w:asciiTheme="majorHAnsi" w:hAnsiTheme="majorHAnsi"/>
          <w:szCs w:val="22"/>
        </w:rPr>
      </w:pPr>
    </w:p>
    <w:p w14:paraId="09FA7069" w14:textId="77777777" w:rsidR="000F61CF" w:rsidRPr="007341E2" w:rsidRDefault="007341E2" w:rsidP="007341E2">
      <w:pPr>
        <w:pStyle w:val="Nagwek1"/>
        <w:spacing w:line="120" w:lineRule="atLeas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Cs w:val="22"/>
        </w:rPr>
        <w:t>3. UKŁADY RÓWNAŃ</w:t>
      </w:r>
    </w:p>
    <w:p w14:paraId="67B72709" w14:textId="77777777" w:rsidR="000F61CF" w:rsidRPr="007341E2" w:rsidRDefault="000F61CF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7341E2">
        <w:rPr>
          <w:rFonts w:asciiTheme="majorHAnsi" w:hAnsiTheme="majorHAnsi"/>
          <w:sz w:val="22"/>
          <w:szCs w:val="22"/>
        </w:rPr>
        <w:t>lub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78617BA1" w14:textId="77777777" w:rsidR="000F61CF" w:rsidRPr="007341E2" w:rsidRDefault="000F61CF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7341E2">
        <w:rPr>
          <w:rFonts w:asciiTheme="majorHAnsi" w:hAnsiTheme="majorHAnsi"/>
          <w:sz w:val="22"/>
          <w:szCs w:val="22"/>
        </w:rPr>
        <w:t xml:space="preserve">lub </w:t>
      </w:r>
      <w:r w:rsidRPr="007341E2">
        <w:rPr>
          <w:rFonts w:asciiTheme="majorHAnsi" w:hAnsiTheme="majorHAnsi"/>
          <w:b/>
          <w:bCs/>
          <w:sz w:val="22"/>
          <w:szCs w:val="22"/>
        </w:rPr>
        <w:t>dostateczną</w:t>
      </w:r>
      <w:r w:rsidRPr="007341E2">
        <w:rPr>
          <w:rFonts w:asciiTheme="majorHAnsi" w:hAnsiTheme="majorHAnsi"/>
          <w:sz w:val="22"/>
          <w:szCs w:val="22"/>
        </w:rPr>
        <w:t>, jeśli: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4F796F" w:rsidRPr="007341E2" w14:paraId="380515C8" w14:textId="77777777" w:rsidTr="00C42293">
        <w:tc>
          <w:tcPr>
            <w:tcW w:w="8859" w:type="dxa"/>
          </w:tcPr>
          <w:p w14:paraId="4ED0B6E4" w14:textId="77777777" w:rsidR="004F796F" w:rsidRPr="007341E2" w:rsidRDefault="004F796F" w:rsidP="007341E2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podaje przykładowe rozwiązania równania liniowego z dwiema niewiadomymi</w:t>
            </w:r>
          </w:p>
        </w:tc>
      </w:tr>
      <w:tr w:rsidR="004F796F" w:rsidRPr="007341E2" w14:paraId="39BADEF1" w14:textId="77777777" w:rsidTr="00C42293">
        <w:tc>
          <w:tcPr>
            <w:tcW w:w="8859" w:type="dxa"/>
          </w:tcPr>
          <w:p w14:paraId="3621620A" w14:textId="77777777" w:rsidR="004F796F" w:rsidRPr="007341E2" w:rsidRDefault="004F796F" w:rsidP="007341E2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sprawdza, czy podana para liczb spełnia dany układ równań</w:t>
            </w:r>
          </w:p>
        </w:tc>
      </w:tr>
      <w:tr w:rsidR="004F796F" w:rsidRPr="007341E2" w14:paraId="2C47B5D6" w14:textId="77777777" w:rsidTr="00C42293">
        <w:tc>
          <w:tcPr>
            <w:tcW w:w="8859" w:type="dxa"/>
          </w:tcPr>
          <w:p w14:paraId="51079E10" w14:textId="77777777" w:rsidR="004F796F" w:rsidRPr="007341E2" w:rsidRDefault="00401B40" w:rsidP="007341E2">
            <w:pPr>
              <w:numPr>
                <w:ilvl w:val="0"/>
                <w:numId w:val="16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do danego równania dopisuje drugie równanie tak, aby rozwiązaniem była dana para liczb</w:t>
            </w:r>
          </w:p>
        </w:tc>
      </w:tr>
      <w:tr w:rsidR="004F796F" w:rsidRPr="007341E2" w14:paraId="65644060" w14:textId="77777777" w:rsidTr="00C42293">
        <w:tc>
          <w:tcPr>
            <w:tcW w:w="8859" w:type="dxa"/>
          </w:tcPr>
          <w:p w14:paraId="5617AD68" w14:textId="77777777" w:rsidR="004F796F" w:rsidRPr="007341E2" w:rsidRDefault="004F796F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wskazaną zmienną z danego równania liniowego</w:t>
            </w:r>
          </w:p>
        </w:tc>
      </w:tr>
      <w:tr w:rsidR="004F796F" w:rsidRPr="007341E2" w14:paraId="628E74BD" w14:textId="77777777" w:rsidTr="00C42293">
        <w:tc>
          <w:tcPr>
            <w:tcW w:w="8859" w:type="dxa"/>
          </w:tcPr>
          <w:p w14:paraId="52069BA9" w14:textId="77777777" w:rsidR="004F796F" w:rsidRPr="007341E2" w:rsidRDefault="004F796F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układy równań metodą podstawiania</w:t>
            </w:r>
            <w:r w:rsidR="00401B40"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01B40" w:rsidRPr="007341E2">
              <w:rPr>
                <w:rFonts w:asciiTheme="majorHAnsi" w:hAnsiTheme="majorHAnsi"/>
                <w:bCs/>
                <w:sz w:val="22"/>
                <w:szCs w:val="22"/>
              </w:rPr>
              <w:t>(proste przypadki)</w:t>
            </w:r>
          </w:p>
        </w:tc>
      </w:tr>
      <w:tr w:rsidR="004F796F" w:rsidRPr="007341E2" w14:paraId="32AF06EB" w14:textId="77777777" w:rsidTr="00C42293">
        <w:tc>
          <w:tcPr>
            <w:tcW w:w="8859" w:type="dxa"/>
          </w:tcPr>
          <w:p w14:paraId="0E216868" w14:textId="77777777" w:rsidR="004F796F" w:rsidRPr="007341E2" w:rsidRDefault="004F796F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określa, ile rozwiązań ma dany układ równań w prostych przypadkach</w:t>
            </w:r>
          </w:p>
        </w:tc>
      </w:tr>
      <w:tr w:rsidR="004F796F" w:rsidRPr="007341E2" w14:paraId="194FBEC9" w14:textId="77777777" w:rsidTr="00C42293">
        <w:tc>
          <w:tcPr>
            <w:tcW w:w="8859" w:type="dxa"/>
          </w:tcPr>
          <w:p w14:paraId="7FA9347E" w14:textId="77777777" w:rsidR="004F796F" w:rsidRPr="007341E2" w:rsidRDefault="004F796F" w:rsidP="007341E2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układy równań metodą przeciwnych współczynników w prostych przypadkach</w:t>
            </w:r>
          </w:p>
        </w:tc>
      </w:tr>
      <w:tr w:rsidR="004F796F" w:rsidRPr="007341E2" w14:paraId="57C1BA87" w14:textId="77777777" w:rsidTr="00C42293">
        <w:tc>
          <w:tcPr>
            <w:tcW w:w="8859" w:type="dxa"/>
          </w:tcPr>
          <w:p w14:paraId="2356E5FC" w14:textId="77777777" w:rsidR="004F796F" w:rsidRPr="007341E2" w:rsidRDefault="004F796F" w:rsidP="007341E2">
            <w:pPr>
              <w:pStyle w:val="Kolorowalistaakcent11"/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układy równań liniowych do rozwiązywania prostych zadań tekstowych</w:t>
            </w:r>
          </w:p>
        </w:tc>
      </w:tr>
    </w:tbl>
    <w:p w14:paraId="3E1DBFE9" w14:textId="77777777" w:rsidR="000F61CF" w:rsidRPr="007341E2" w:rsidRDefault="000F61CF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28F8B1BD" w14:textId="77777777" w:rsidR="000F61CF" w:rsidRPr="007341E2" w:rsidRDefault="000F61CF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(R)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(D)</w:t>
      </w:r>
    </w:p>
    <w:p w14:paraId="67C77873" w14:textId="77777777" w:rsidR="000F61CF" w:rsidRPr="007341E2" w:rsidRDefault="000F61CF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dobrą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bardzo dobrą</w:t>
      </w:r>
      <w:r w:rsidRPr="007341E2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4F796F" w:rsidRPr="007341E2" w14:paraId="34CCA7E8" w14:textId="77777777" w:rsidTr="00C42293">
        <w:tc>
          <w:tcPr>
            <w:tcW w:w="8859" w:type="dxa"/>
          </w:tcPr>
          <w:p w14:paraId="6A64B6FB" w14:textId="77777777" w:rsidR="004F796F" w:rsidRPr="007341E2" w:rsidRDefault="00401B40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zapisuje w postaci układu równań podane informacje tekstowe</w:t>
            </w:r>
          </w:p>
        </w:tc>
      </w:tr>
      <w:tr w:rsidR="004F796F" w:rsidRPr="007341E2" w14:paraId="2F453909" w14:textId="77777777" w:rsidTr="00C42293">
        <w:tc>
          <w:tcPr>
            <w:tcW w:w="8859" w:type="dxa"/>
          </w:tcPr>
          <w:p w14:paraId="2A523843" w14:textId="77777777" w:rsidR="004F796F" w:rsidRPr="007341E2" w:rsidRDefault="004F796F" w:rsidP="007341E2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dobiera współczynniki liczbowe w układzie równań tak, aby dana para liczb była jego rozwiązaniem</w:t>
            </w:r>
          </w:p>
        </w:tc>
      </w:tr>
      <w:tr w:rsidR="004F796F" w:rsidRPr="007341E2" w14:paraId="45636395" w14:textId="77777777" w:rsidTr="00C42293">
        <w:tc>
          <w:tcPr>
            <w:tcW w:w="8859" w:type="dxa"/>
          </w:tcPr>
          <w:p w14:paraId="0DA9C7D1" w14:textId="77777777" w:rsidR="004F796F" w:rsidRPr="007341E2" w:rsidRDefault="004F796F" w:rsidP="007341E2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określa, ile rozwiązań ma dany układ równań </w:t>
            </w:r>
          </w:p>
        </w:tc>
      </w:tr>
      <w:tr w:rsidR="00C42293" w:rsidRPr="007341E2" w14:paraId="696D9CC1" w14:textId="77777777" w:rsidTr="00C42293">
        <w:tc>
          <w:tcPr>
            <w:tcW w:w="8859" w:type="dxa"/>
          </w:tcPr>
          <w:p w14:paraId="10F02FFC" w14:textId="77777777" w:rsidR="00C42293" w:rsidRPr="007341E2" w:rsidRDefault="00A34A5E" w:rsidP="007341E2">
            <w:pPr>
              <w:numPr>
                <w:ilvl w:val="0"/>
                <w:numId w:val="1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dopisuje drugie równanie tak, aby układ był sprzeczny, oznaczony, nieoznaczony</w:t>
            </w:r>
          </w:p>
        </w:tc>
      </w:tr>
      <w:tr w:rsidR="004F796F" w:rsidRPr="007341E2" w14:paraId="44F9C240" w14:textId="77777777" w:rsidTr="00C42293">
        <w:tc>
          <w:tcPr>
            <w:tcW w:w="8859" w:type="dxa"/>
          </w:tcPr>
          <w:p w14:paraId="2D237986" w14:textId="77777777" w:rsidR="004F796F" w:rsidRPr="007341E2" w:rsidRDefault="00A34A5E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rozwiązuje układy równań w trudniejszych przypadkach, stosując przekształcenia algebraiczne i wzory skróconego mnożenia</w:t>
            </w:r>
          </w:p>
        </w:tc>
      </w:tr>
      <w:tr w:rsidR="004F796F" w:rsidRPr="007341E2" w14:paraId="121CB9D9" w14:textId="77777777" w:rsidTr="00C42293">
        <w:tc>
          <w:tcPr>
            <w:tcW w:w="8859" w:type="dxa"/>
          </w:tcPr>
          <w:p w14:paraId="3C9DF069" w14:textId="77777777" w:rsidR="004F796F" w:rsidRPr="007341E2" w:rsidRDefault="004F796F" w:rsidP="007341E2">
            <w:pPr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zapisuje rozwiązanie układu nieoznaczonego</w:t>
            </w:r>
          </w:p>
        </w:tc>
      </w:tr>
      <w:tr w:rsidR="004F796F" w:rsidRPr="007341E2" w14:paraId="270C0973" w14:textId="77777777" w:rsidTr="00C42293">
        <w:tc>
          <w:tcPr>
            <w:tcW w:w="8859" w:type="dxa"/>
          </w:tcPr>
          <w:p w14:paraId="73127B2B" w14:textId="77777777" w:rsidR="004F796F" w:rsidRPr="007341E2" w:rsidRDefault="004F796F" w:rsidP="007341E2">
            <w:pPr>
              <w:pStyle w:val="Kolorowalistaakcent11"/>
              <w:numPr>
                <w:ilvl w:val="0"/>
                <w:numId w:val="1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układy równań do rozwiązywania zadań tekstowych</w:t>
            </w:r>
            <w:r w:rsidR="00584243" w:rsidRPr="007341E2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w tym zadań dotyczących prędkości oraz wielkości podanych za pomocą procentów: stężeń roztworów i lokat bankowych</w:t>
            </w:r>
          </w:p>
        </w:tc>
      </w:tr>
    </w:tbl>
    <w:p w14:paraId="13D338C0" w14:textId="77777777" w:rsidR="000F61CF" w:rsidRPr="007341E2" w:rsidRDefault="000F61CF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2934EB87" w14:textId="77777777" w:rsidR="000F61CF" w:rsidRPr="007341E2" w:rsidRDefault="000F61CF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6E3C6259" w14:textId="40B9359A" w:rsidR="000F61CF" w:rsidRPr="007341E2" w:rsidRDefault="000F61CF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0F61CF" w:rsidRPr="007341E2" w14:paraId="181A98E8" w14:textId="77777777" w:rsidTr="00C42293">
        <w:tc>
          <w:tcPr>
            <w:tcW w:w="8859" w:type="dxa"/>
          </w:tcPr>
          <w:p w14:paraId="1D95D50A" w14:textId="77777777" w:rsidR="000F61CF" w:rsidRPr="007341E2" w:rsidRDefault="00C4229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 o znacznym stopniu trudności dotyczące układów równań</w:t>
            </w:r>
            <w:r w:rsidR="00584243" w:rsidRPr="007341E2">
              <w:rPr>
                <w:rFonts w:asciiTheme="majorHAnsi" w:hAnsiTheme="majorHAnsi"/>
                <w:sz w:val="22"/>
                <w:szCs w:val="22"/>
              </w:rPr>
              <w:t>,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np. układy równań z trzema niewiadomymi, układy równań z parametrem</w:t>
            </w:r>
          </w:p>
        </w:tc>
      </w:tr>
      <w:tr w:rsidR="000F61CF" w:rsidRPr="007341E2" w14:paraId="0089FBDD" w14:textId="77777777" w:rsidTr="00C42293">
        <w:tc>
          <w:tcPr>
            <w:tcW w:w="8859" w:type="dxa"/>
          </w:tcPr>
          <w:p w14:paraId="4F68BF91" w14:textId="77777777" w:rsidR="000F61CF" w:rsidRPr="007341E2" w:rsidRDefault="00C42293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układy równań w trudniejszych zadaniach tekstowych</w:t>
            </w:r>
          </w:p>
        </w:tc>
      </w:tr>
    </w:tbl>
    <w:p w14:paraId="48900D20" w14:textId="77777777" w:rsidR="000F61CF" w:rsidRPr="007341E2" w:rsidRDefault="000F61CF" w:rsidP="007341E2">
      <w:pPr>
        <w:pStyle w:val="Nagwek1"/>
        <w:spacing w:line="120" w:lineRule="atLeast"/>
        <w:rPr>
          <w:rFonts w:asciiTheme="majorHAnsi" w:hAnsiTheme="majorHAnsi"/>
          <w:b w:val="0"/>
          <w:sz w:val="22"/>
          <w:szCs w:val="22"/>
        </w:rPr>
      </w:pPr>
    </w:p>
    <w:p w14:paraId="5954552C" w14:textId="77777777" w:rsidR="007341E2" w:rsidRDefault="007341E2" w:rsidP="007341E2">
      <w:pPr>
        <w:pStyle w:val="Nagwek1"/>
        <w:spacing w:line="120" w:lineRule="atLeast"/>
        <w:rPr>
          <w:rFonts w:asciiTheme="majorHAnsi" w:hAnsiTheme="majorHAnsi"/>
          <w:szCs w:val="22"/>
        </w:rPr>
      </w:pPr>
    </w:p>
    <w:p w14:paraId="13546868" w14:textId="77777777" w:rsidR="003D25AC" w:rsidRPr="007341E2" w:rsidRDefault="003D25AC" w:rsidP="007341E2">
      <w:pPr>
        <w:pStyle w:val="Nagwek1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Cs w:val="22"/>
        </w:rPr>
        <w:t>4. FUNKCJE</w:t>
      </w:r>
    </w:p>
    <w:p w14:paraId="28361515" w14:textId="77777777" w:rsidR="003D25AC" w:rsidRPr="007341E2" w:rsidRDefault="003D25AC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7341E2">
        <w:rPr>
          <w:rFonts w:asciiTheme="majorHAnsi" w:hAnsiTheme="majorHAnsi"/>
          <w:sz w:val="22"/>
          <w:szCs w:val="22"/>
        </w:rPr>
        <w:t>lub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3DD37C0E" w14:textId="77777777" w:rsidR="003D25AC" w:rsidRPr="007341E2" w:rsidRDefault="003D25AC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7341E2">
        <w:rPr>
          <w:rFonts w:asciiTheme="majorHAnsi" w:hAnsiTheme="majorHAnsi"/>
          <w:sz w:val="22"/>
          <w:szCs w:val="22"/>
        </w:rPr>
        <w:t xml:space="preserve">lub </w:t>
      </w:r>
      <w:r w:rsidRPr="007341E2">
        <w:rPr>
          <w:rFonts w:asciiTheme="majorHAnsi" w:hAnsiTheme="majorHAnsi"/>
          <w:b/>
          <w:bCs/>
          <w:sz w:val="22"/>
          <w:szCs w:val="22"/>
        </w:rPr>
        <w:t>dostateczną</w:t>
      </w:r>
      <w:r w:rsidRPr="007341E2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3D25AC" w:rsidRPr="007341E2" w14:paraId="56511C3B" w14:textId="77777777" w:rsidTr="00FF01F9">
        <w:tc>
          <w:tcPr>
            <w:tcW w:w="8859" w:type="dxa"/>
          </w:tcPr>
          <w:p w14:paraId="754AEC1D" w14:textId="77777777" w:rsidR="003D25AC" w:rsidRPr="007341E2" w:rsidRDefault="003D25AC" w:rsidP="007341E2">
            <w:pPr>
              <w:numPr>
                <w:ilvl w:val="0"/>
                <w:numId w:val="7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rozpoznaje przyporządkowania będące funkcjami</w:t>
            </w:r>
          </w:p>
        </w:tc>
      </w:tr>
      <w:tr w:rsidR="003D25AC" w:rsidRPr="007341E2" w14:paraId="35549B35" w14:textId="77777777" w:rsidTr="00FF01F9">
        <w:tc>
          <w:tcPr>
            <w:tcW w:w="8859" w:type="dxa"/>
          </w:tcPr>
          <w:p w14:paraId="00B4DB7B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określa funkcję różnymi sposobami (</w:t>
            </w:r>
            <w:r w:rsidR="00A34A5E" w:rsidRPr="007341E2">
              <w:rPr>
                <w:rFonts w:asciiTheme="majorHAnsi" w:hAnsiTheme="majorHAnsi"/>
                <w:sz w:val="22"/>
                <w:szCs w:val="22"/>
              </w:rPr>
              <w:t xml:space="preserve">grafem,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wzorem, tabelą, wykresem, opisem słownym)</w:t>
            </w:r>
          </w:p>
        </w:tc>
      </w:tr>
      <w:tr w:rsidR="003D25AC" w:rsidRPr="007341E2" w14:paraId="001EC49B" w14:textId="77777777" w:rsidTr="00FF01F9">
        <w:tc>
          <w:tcPr>
            <w:tcW w:w="8859" w:type="dxa"/>
          </w:tcPr>
          <w:p w14:paraId="09D30977" w14:textId="77777777" w:rsidR="003D25AC" w:rsidRPr="007341E2" w:rsidRDefault="00E60972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poprawnie stosuje pojęcia związane z pojęciem funkcji: dziedzina, zbiór wartości, argument, miejsce zerowe, wartość i wykres funkcji</w:t>
            </w:r>
          </w:p>
        </w:tc>
      </w:tr>
      <w:tr w:rsidR="003D25AC" w:rsidRPr="007341E2" w14:paraId="58826F46" w14:textId="77777777" w:rsidTr="00FF01F9">
        <w:tc>
          <w:tcPr>
            <w:tcW w:w="8859" w:type="dxa"/>
          </w:tcPr>
          <w:p w14:paraId="37692A24" w14:textId="1C4A21E6" w:rsidR="003D25AC" w:rsidRPr="007341E2" w:rsidRDefault="003D25AC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odczytuje z wykresu dziedzinę, zbiór wartości, miejsca zerowe, najmniejszą </w:t>
            </w:r>
            <w:r w:rsidR="00F44790" w:rsidRPr="007341E2">
              <w:rPr>
                <w:rFonts w:asciiTheme="majorHAnsi" w:hAnsiTheme="majorHAnsi"/>
                <w:sz w:val="22"/>
                <w:szCs w:val="22"/>
              </w:rPr>
              <w:t>i</w:t>
            </w:r>
            <w:r w:rsidR="00F44790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największą wartość funkcji</w:t>
            </w:r>
            <w:r w:rsidR="00E60972" w:rsidRPr="007341E2">
              <w:rPr>
                <w:rFonts w:asciiTheme="majorHAnsi" w:hAnsiTheme="majorHAnsi"/>
                <w:sz w:val="22"/>
                <w:szCs w:val="22"/>
              </w:rPr>
              <w:t xml:space="preserve"> (w przypadku nieskomplikowanego wykresu)</w:t>
            </w:r>
          </w:p>
        </w:tc>
      </w:tr>
      <w:tr w:rsidR="00E60972" w:rsidRPr="007341E2" w14:paraId="042E525F" w14:textId="77777777" w:rsidTr="00FF01F9">
        <w:tc>
          <w:tcPr>
            <w:tcW w:w="8859" w:type="dxa"/>
          </w:tcPr>
          <w:p w14:paraId="1EF3A5DA" w14:textId="77777777" w:rsidR="00E60972" w:rsidRPr="007341E2" w:rsidRDefault="00E60972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odczytuje z wykresu wartość funkcji dla danego argumentu oraz argument dla danej wartości funkcji</w:t>
            </w:r>
          </w:p>
        </w:tc>
      </w:tr>
      <w:tr w:rsidR="00E60972" w:rsidRPr="007341E2" w14:paraId="1E3DFAFD" w14:textId="77777777" w:rsidTr="00FF01F9">
        <w:tc>
          <w:tcPr>
            <w:tcW w:w="8859" w:type="dxa"/>
          </w:tcPr>
          <w:p w14:paraId="001AC681" w14:textId="77777777" w:rsidR="00E60972" w:rsidRPr="007341E2" w:rsidRDefault="00E60972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na podstawie nieskomplikowanego wykresu funkcji określa argumenty, dla których funkcja przyjmuje wartości dodatnie, ujemne</w:t>
            </w:r>
          </w:p>
        </w:tc>
      </w:tr>
      <w:tr w:rsidR="00E60972" w:rsidRPr="007341E2" w14:paraId="064FE5CB" w14:textId="77777777" w:rsidTr="00FF01F9">
        <w:tc>
          <w:tcPr>
            <w:tcW w:w="8859" w:type="dxa"/>
          </w:tcPr>
          <w:p w14:paraId="4AD27143" w14:textId="77777777" w:rsidR="00E60972" w:rsidRPr="007341E2" w:rsidRDefault="00E60972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określa na podstawie wykresu przedziały monotoniczności funkcji</w:t>
            </w:r>
          </w:p>
        </w:tc>
      </w:tr>
      <w:tr w:rsidR="00E60972" w:rsidRPr="007341E2" w14:paraId="2D2B009D" w14:textId="77777777" w:rsidTr="00FF01F9">
        <w:tc>
          <w:tcPr>
            <w:tcW w:w="8859" w:type="dxa"/>
          </w:tcPr>
          <w:p w14:paraId="422F570A" w14:textId="77777777" w:rsidR="00E60972" w:rsidRPr="007341E2" w:rsidRDefault="00E60972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wskazuje wykresy funkcji rosnących, malejących i stałych wśród różnych wykresów</w:t>
            </w:r>
          </w:p>
        </w:tc>
      </w:tr>
      <w:tr w:rsidR="003D25AC" w:rsidRPr="007341E2" w14:paraId="0EE1D72B" w14:textId="77777777" w:rsidTr="00FF01F9">
        <w:tc>
          <w:tcPr>
            <w:tcW w:w="8859" w:type="dxa"/>
          </w:tcPr>
          <w:p w14:paraId="65C342AD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dzi</w:t>
            </w:r>
            <w:r w:rsidR="00E60972" w:rsidRPr="007341E2">
              <w:rPr>
                <w:rFonts w:asciiTheme="majorHAnsi" w:hAnsiTheme="majorHAnsi"/>
                <w:sz w:val="22"/>
                <w:szCs w:val="22"/>
              </w:rPr>
              <w:t>edzinę funkcji określonej tabel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ą lub opisem słownym </w:t>
            </w:r>
          </w:p>
        </w:tc>
      </w:tr>
      <w:tr w:rsidR="003D25AC" w:rsidRPr="007341E2" w14:paraId="1E2ADE43" w14:textId="77777777" w:rsidTr="00FF01F9">
        <w:tc>
          <w:tcPr>
            <w:tcW w:w="8859" w:type="dxa"/>
          </w:tcPr>
          <w:p w14:paraId="09084AD1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wartość funkcji dla różnych argumentów na podstawie wzoru funkcji</w:t>
            </w:r>
          </w:p>
        </w:tc>
      </w:tr>
      <w:tr w:rsidR="003D25AC" w:rsidRPr="007341E2" w14:paraId="4DA5D115" w14:textId="77777777" w:rsidTr="00FF01F9">
        <w:tc>
          <w:tcPr>
            <w:tcW w:w="8859" w:type="dxa"/>
          </w:tcPr>
          <w:p w14:paraId="6D9D7BDD" w14:textId="77777777" w:rsidR="003D25AC" w:rsidRPr="007341E2" w:rsidRDefault="00197167" w:rsidP="007341E2">
            <w:pPr>
              <w:numPr>
                <w:ilvl w:val="0"/>
                <w:numId w:val="5"/>
              </w:numPr>
              <w:spacing w:line="120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odczytuje</w:t>
            </w:r>
            <w:r w:rsidR="003D25AC" w:rsidRPr="007341E2">
              <w:rPr>
                <w:rFonts w:asciiTheme="majorHAnsi" w:hAnsiTheme="majorHAnsi"/>
                <w:sz w:val="22"/>
                <w:szCs w:val="22"/>
              </w:rPr>
              <w:t xml:space="preserve"> argument odpowiadający podanej wartości funkcji</w:t>
            </w:r>
            <w:r w:rsidR="004F796F" w:rsidRPr="007341E2">
              <w:rPr>
                <w:rFonts w:asciiTheme="majorHAnsi" w:hAnsiTheme="majorHAnsi"/>
                <w:sz w:val="22"/>
                <w:szCs w:val="22"/>
              </w:rPr>
              <w:t xml:space="preserve"> (w prostych przypadkach)</w:t>
            </w:r>
          </w:p>
        </w:tc>
      </w:tr>
      <w:tr w:rsidR="003D25AC" w:rsidRPr="007341E2" w14:paraId="2431E7A5" w14:textId="77777777" w:rsidTr="00FF01F9">
        <w:tc>
          <w:tcPr>
            <w:tcW w:w="8859" w:type="dxa"/>
          </w:tcPr>
          <w:p w14:paraId="6D52FFF2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 algebraicznie położenie punktu o danych współrzędnych względem wykresu funkcji danej wzorem</w:t>
            </w:r>
          </w:p>
        </w:tc>
      </w:tr>
      <w:tr w:rsidR="003D25AC" w:rsidRPr="007341E2" w14:paraId="21F8CE68" w14:textId="77777777" w:rsidTr="00FF01F9">
        <w:tc>
          <w:tcPr>
            <w:tcW w:w="8859" w:type="dxa"/>
          </w:tcPr>
          <w:p w14:paraId="29905AD1" w14:textId="77777777" w:rsidR="003D25AC" w:rsidRPr="007341E2" w:rsidRDefault="00645D56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współrzędne punktów przecięcia wykresu funkcji danej wzorem z osiami układu w</w:t>
            </w:r>
            <w:r w:rsidR="00084211" w:rsidRPr="007341E2">
              <w:rPr>
                <w:rFonts w:asciiTheme="majorHAnsi" w:hAnsiTheme="majorHAnsi"/>
                <w:sz w:val="22"/>
                <w:szCs w:val="22"/>
              </w:rPr>
              <w:t>spółrzędnych (w prostych przypa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d</w:t>
            </w:r>
            <w:r w:rsidR="00084211" w:rsidRPr="007341E2">
              <w:rPr>
                <w:rFonts w:asciiTheme="majorHAnsi" w:hAnsiTheme="majorHAnsi"/>
                <w:sz w:val="22"/>
                <w:szCs w:val="22"/>
              </w:rPr>
              <w:t>k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ach)</w:t>
            </w:r>
          </w:p>
        </w:tc>
      </w:tr>
      <w:tr w:rsidR="003D25AC" w:rsidRPr="007341E2" w14:paraId="38CD942E" w14:textId="77777777" w:rsidTr="00FF01F9">
        <w:tc>
          <w:tcPr>
            <w:tcW w:w="8859" w:type="dxa"/>
          </w:tcPr>
          <w:p w14:paraId="61133463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rysuje w prostych przypadkach wykres funkcji danej wzorem</w:t>
            </w:r>
          </w:p>
        </w:tc>
      </w:tr>
      <w:tr w:rsidR="00935DF5" w:rsidRPr="007341E2" w14:paraId="296EC112" w14:textId="77777777" w:rsidTr="00FF01F9">
        <w:tc>
          <w:tcPr>
            <w:tcW w:w="8859" w:type="dxa"/>
          </w:tcPr>
          <w:p w14:paraId="41BA76DD" w14:textId="77777777" w:rsidR="00935DF5" w:rsidRPr="007341E2" w:rsidRDefault="00935DF5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posługuje się pojęciem wektora i wektora przeciwnego</w:t>
            </w:r>
          </w:p>
        </w:tc>
      </w:tr>
      <w:tr w:rsidR="00935DF5" w:rsidRPr="007341E2" w14:paraId="088610BA" w14:textId="77777777" w:rsidTr="00FF01F9">
        <w:tc>
          <w:tcPr>
            <w:tcW w:w="8859" w:type="dxa"/>
          </w:tcPr>
          <w:p w14:paraId="18F19FA4" w14:textId="77777777" w:rsidR="00935DF5" w:rsidRPr="007341E2" w:rsidRDefault="00935DF5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współrzędne wektora</w:t>
            </w:r>
          </w:p>
        </w:tc>
      </w:tr>
      <w:tr w:rsidR="003D25AC" w:rsidRPr="007341E2" w14:paraId="196B9823" w14:textId="77777777" w:rsidTr="00FF01F9">
        <w:tc>
          <w:tcPr>
            <w:tcW w:w="8859" w:type="dxa"/>
          </w:tcPr>
          <w:p w14:paraId="1A3C6140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sporządza wykresy funkcji: </w:t>
            </w:r>
            <w:r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1100" w:dyaOrig="300" w14:anchorId="46C349D9">
                <v:shape id="_x0000_i1032" type="#_x0000_t75" style="width:55.5pt;height:15pt" o:ole="">
                  <v:imagedata r:id="rId22" o:title=""/>
                </v:shape>
                <o:OLEObject Type="Embed" ProgID="Equation.3" ShapeID="_x0000_i1032" DrawAspect="Content" ObjectID="_1694933838" r:id="rId23"/>
              </w:objec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1080" w:dyaOrig="300" w14:anchorId="4CF4D61C">
                <v:shape id="_x0000_i1033" type="#_x0000_t75" style="width:53.25pt;height:15pt" o:ole="">
                  <v:imagedata r:id="rId24" o:title=""/>
                </v:shape>
                <o:OLEObject Type="Embed" ProgID="Equation.3" ShapeID="_x0000_i1033" DrawAspect="Content" ObjectID="_1694933839" r:id="rId25"/>
              </w:objec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1380" w:dyaOrig="300" w14:anchorId="67C6C690">
                <v:shape id="_x0000_i1034" type="#_x0000_t75" style="width:68.25pt;height:15pt" o:ole="">
                  <v:imagedata r:id="rId26" o:title=""/>
                </v:shape>
                <o:OLEObject Type="Embed" ProgID="Equation.3" ShapeID="_x0000_i1034" DrawAspect="Content" ObjectID="_1694933840" r:id="rId27"/>
              </w:objec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/>
                  <w:sz w:val="18"/>
                  <w:szCs w:val="22"/>
                </w:rPr>
                <m:t>y=-f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22"/>
                    </w:rPr>
                    <m:t>x</m:t>
                  </m:r>
                </m:e>
              </m:d>
            </m:oMath>
            <w:r w:rsidRPr="009802CB">
              <w:rPr>
                <w:rFonts w:asciiTheme="majorHAnsi" w:hAnsiTheme="majorHAnsi"/>
                <w:sz w:val="18"/>
                <w:szCs w:val="22"/>
              </w:rPr>
              <w:t xml:space="preserve">, </w:t>
            </w:r>
            <w:r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859" w:dyaOrig="300" w14:anchorId="4FBC6CB6">
                <v:shape id="_x0000_i1035" type="#_x0000_t75" style="width:42.75pt;height:15pt" o:ole="">
                  <v:imagedata r:id="rId28" o:title=""/>
                </v:shape>
                <o:OLEObject Type="Embed" ProgID="Equation.3" ShapeID="_x0000_i1035" DrawAspect="Content" ObjectID="_1694933841" r:id="rId29"/>
              </w:objec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na podstawie danego wykresu funkcji </w:t>
            </w:r>
            <w:r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780" w:dyaOrig="300" w14:anchorId="0AA35943">
                <v:shape id="_x0000_i1036" type="#_x0000_t75" style="width:38.25pt;height:15pt" o:ole="">
                  <v:imagedata r:id="rId30" o:title=""/>
                </v:shape>
                <o:OLEObject Type="Embed" ProgID="Equation.3" ShapeID="_x0000_i1036" DrawAspect="Content" ObjectID="_1694933842" r:id="rId31"/>
              </w:object>
            </w:r>
          </w:p>
        </w:tc>
      </w:tr>
      <w:tr w:rsidR="003D25AC" w:rsidRPr="007341E2" w14:paraId="6A7905F7" w14:textId="77777777" w:rsidTr="00FF01F9">
        <w:tc>
          <w:tcPr>
            <w:tcW w:w="8859" w:type="dxa"/>
          </w:tcPr>
          <w:p w14:paraId="4FB83FEB" w14:textId="376DDC1F" w:rsidR="00084211" w:rsidRPr="007341E2" w:rsidRDefault="00A643E1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sporządza wykres</w:t>
            </w:r>
            <w:r w:rsidR="003D25AC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funkcji: </w:t>
            </w:r>
            <w:r w:rsidR="003D25AC" w:rsidRPr="007341E2">
              <w:rPr>
                <w:rFonts w:asciiTheme="majorHAnsi" w:hAnsiTheme="majorHAnsi"/>
                <w:position w:val="-12"/>
                <w:sz w:val="22"/>
                <w:szCs w:val="22"/>
              </w:rPr>
              <w:object w:dxaOrig="820" w:dyaOrig="340" w14:anchorId="37A41C55">
                <v:shape id="_x0000_i1037" type="#_x0000_t75" style="width:41.25pt;height:16.5pt" o:ole="">
                  <v:imagedata r:id="rId32" o:title=""/>
                </v:shape>
                <o:OLEObject Type="Embed" ProgID="Equation.3" ShapeID="_x0000_i1037" DrawAspect="Content" ObjectID="_1694933843" r:id="rId33"/>
              </w:object>
            </w:r>
            <w:r w:rsidR="003D25AC" w:rsidRPr="007341E2">
              <w:rPr>
                <w:rFonts w:asciiTheme="majorHAnsi" w:hAnsiTheme="majorHAnsi"/>
                <w:sz w:val="22"/>
                <w:szCs w:val="22"/>
              </w:rPr>
              <w:t>,</w:t>
            </w:r>
            <w:r w:rsidR="003D25AC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F44790">
              <w:rPr>
                <w:rFonts w:asciiTheme="majorHAnsi" w:hAnsiTheme="majorHAnsi"/>
                <w:bCs/>
                <w:sz w:val="22"/>
                <w:szCs w:val="22"/>
              </w:rPr>
              <w:t xml:space="preserve">jeśli </w:t>
            </w:r>
            <w:r w:rsidR="003D25AC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ma dany wykres funkcji </w:t>
            </w:r>
            <w:r w:rsidR="003D25AC" w:rsidRPr="007341E2">
              <w:rPr>
                <w:rFonts w:asciiTheme="majorHAnsi" w:hAnsiTheme="majorHAnsi"/>
                <w:bCs/>
                <w:i/>
                <w:iCs/>
                <w:position w:val="-10"/>
                <w:sz w:val="22"/>
                <w:szCs w:val="22"/>
              </w:rPr>
              <w:object w:dxaOrig="760" w:dyaOrig="300" w14:anchorId="2DDFBD2D">
                <v:shape id="_x0000_i1038" type="#_x0000_t75" style="width:38.25pt;height:15pt" o:ole="">
                  <v:imagedata r:id="rId34" o:title=""/>
                </v:shape>
                <o:OLEObject Type="Embed" ProgID="Equation.3" ShapeID="_x0000_i1038" DrawAspect="Content" ObjectID="_1694933844" r:id="rId35"/>
              </w:object>
            </w:r>
            <w:r w:rsidR="00C80501" w:rsidRPr="007341E2">
              <w:rPr>
                <w:rFonts w:asciiTheme="majorHAnsi" w:hAnsiTheme="majorHAnsi"/>
                <w:sz w:val="22"/>
                <w:szCs w:val="22"/>
              </w:rPr>
              <w:t xml:space="preserve"> (proste przypadki</w:t>
            </w:r>
            <w:r w:rsidR="00084211" w:rsidRPr="007341E2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</w:tr>
      <w:tr w:rsidR="003D25AC" w:rsidRPr="007341E2" w14:paraId="1492315D" w14:textId="77777777" w:rsidTr="00FF01F9">
        <w:tc>
          <w:tcPr>
            <w:tcW w:w="8859" w:type="dxa"/>
          </w:tcPr>
          <w:p w14:paraId="3FE6CEA4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funkcje i ich własności w prostych sytuacjach praktycznych</w:t>
            </w:r>
          </w:p>
        </w:tc>
      </w:tr>
      <w:tr w:rsidR="00A643E1" w:rsidRPr="007341E2" w14:paraId="0BFCCB3D" w14:textId="77777777" w:rsidTr="00FF01F9">
        <w:tc>
          <w:tcPr>
            <w:tcW w:w="8859" w:type="dxa"/>
          </w:tcPr>
          <w:p w14:paraId="477C70B6" w14:textId="77777777" w:rsidR="00A643E1" w:rsidRPr="007341E2" w:rsidRDefault="00A643E1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wskazuje wielkości odwrotnie proporcjonalne </w:t>
            </w:r>
          </w:p>
        </w:tc>
      </w:tr>
      <w:tr w:rsidR="00A643E1" w:rsidRPr="007341E2" w14:paraId="3252A620" w14:textId="77777777" w:rsidTr="00FF01F9">
        <w:tc>
          <w:tcPr>
            <w:tcW w:w="8859" w:type="dxa"/>
          </w:tcPr>
          <w:p w14:paraId="7C0DA3D2" w14:textId="77777777" w:rsidR="00A643E1" w:rsidRPr="007341E2" w:rsidRDefault="00A643E1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eastAsia="Calibri" w:hAnsiTheme="majorHAnsi"/>
                <w:sz w:val="22"/>
                <w:szCs w:val="22"/>
              </w:rPr>
              <w:t>stosuje zależność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między wielkościami odwrotnie proporcjonalnymi</w:t>
            </w:r>
            <w:r w:rsidRPr="007341E2">
              <w:rPr>
                <w:rFonts w:asciiTheme="majorHAnsi" w:eastAsia="Calibri" w:hAnsiTheme="majorHAnsi"/>
                <w:sz w:val="22"/>
                <w:szCs w:val="22"/>
              </w:rPr>
              <w:t xml:space="preserve"> do rozwiązywania prostych zadań</w:t>
            </w:r>
          </w:p>
        </w:tc>
      </w:tr>
      <w:tr w:rsidR="00A643E1" w:rsidRPr="007341E2" w14:paraId="70F66836" w14:textId="77777777" w:rsidTr="00FF01F9">
        <w:tc>
          <w:tcPr>
            <w:tcW w:w="8859" w:type="dxa"/>
          </w:tcPr>
          <w:p w14:paraId="27BBF6C3" w14:textId="77777777" w:rsidR="00A643E1" w:rsidRPr="007341E2" w:rsidRDefault="00A643E1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współczynnik proporcjonalności</w:t>
            </w:r>
          </w:p>
        </w:tc>
      </w:tr>
      <w:tr w:rsidR="00A643E1" w:rsidRPr="007341E2" w14:paraId="4340BDEC" w14:textId="77777777" w:rsidTr="00FF01F9">
        <w:tc>
          <w:tcPr>
            <w:tcW w:w="8859" w:type="dxa"/>
          </w:tcPr>
          <w:p w14:paraId="3808C37F" w14:textId="0CA2639D" w:rsidR="00A643E1" w:rsidRPr="007341E2" w:rsidRDefault="00A643E1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podaje wzór proporcjonalności odwrotnej, </w:t>
            </w:r>
            <w:r w:rsidR="00F44790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zna współrzędne punktu należącego do wykresu</w:t>
            </w:r>
          </w:p>
        </w:tc>
      </w:tr>
      <w:tr w:rsidR="00A643E1" w:rsidRPr="007341E2" w14:paraId="3EE3A7F2" w14:textId="77777777" w:rsidTr="00FF01F9">
        <w:tc>
          <w:tcPr>
            <w:tcW w:w="8859" w:type="dxa"/>
          </w:tcPr>
          <w:p w14:paraId="25C2D7F5" w14:textId="77777777" w:rsidR="00A643E1" w:rsidRPr="007341E2" w:rsidRDefault="00A643E1" w:rsidP="007341E2">
            <w:pPr>
              <w:numPr>
                <w:ilvl w:val="0"/>
                <w:numId w:val="4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7341E2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dla danego </w:t>
            </w:r>
            <w:r w:rsidRPr="007341E2">
              <w:rPr>
                <w:rFonts w:asciiTheme="majorHAnsi" w:hAnsiTheme="majorHAnsi"/>
                <w:i/>
                <w:sz w:val="22"/>
                <w:szCs w:val="22"/>
              </w:rPr>
              <w:t xml:space="preserve">a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&gt; 0 i </w:t>
            </w:r>
            <w:r w:rsidRPr="007341E2">
              <w:rPr>
                <w:rFonts w:asciiTheme="majorHAnsi" w:hAnsiTheme="majorHAnsi"/>
                <w:i/>
                <w:sz w:val="22"/>
                <w:szCs w:val="22"/>
              </w:rPr>
              <w:t xml:space="preserve">x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&gt; 0</w:t>
            </w:r>
          </w:p>
        </w:tc>
      </w:tr>
    </w:tbl>
    <w:p w14:paraId="3EAED5DE" w14:textId="77777777" w:rsidR="003D25AC" w:rsidRPr="007341E2" w:rsidRDefault="003D25AC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544F6F27" w14:textId="77777777" w:rsidR="003D25AC" w:rsidRPr="007341E2" w:rsidRDefault="003D25AC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(R)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(D)</w:t>
      </w:r>
    </w:p>
    <w:p w14:paraId="06680C47" w14:textId="77777777" w:rsidR="003D25AC" w:rsidRPr="007341E2" w:rsidRDefault="003D25AC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dobrą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bardzo dobrą</w:t>
      </w:r>
      <w:r w:rsidRPr="007341E2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3D25AC" w:rsidRPr="007341E2" w14:paraId="385F14D7" w14:textId="77777777" w:rsidTr="00FF01F9">
        <w:tc>
          <w:tcPr>
            <w:tcW w:w="8859" w:type="dxa"/>
          </w:tcPr>
          <w:p w14:paraId="60ABC2DA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rozpoznaje i opisuje zależności funkcyjne w </w:t>
            </w:r>
            <w:r w:rsidR="008E6833" w:rsidRPr="007341E2">
              <w:rPr>
                <w:rFonts w:asciiTheme="majorHAnsi" w:hAnsiTheme="majorHAnsi"/>
                <w:sz w:val="22"/>
                <w:szCs w:val="22"/>
              </w:rPr>
              <w:t>sytuacjach praktycznych</w:t>
            </w:r>
          </w:p>
        </w:tc>
      </w:tr>
      <w:tr w:rsidR="003D25AC" w:rsidRPr="007341E2" w14:paraId="0975CE20" w14:textId="77777777" w:rsidTr="00FF01F9">
        <w:tc>
          <w:tcPr>
            <w:tcW w:w="8859" w:type="dxa"/>
          </w:tcPr>
          <w:p w14:paraId="32AF484F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przedstawia daną funkcję na różne sposoby</w:t>
            </w:r>
            <w:r w:rsidR="008E6833" w:rsidRPr="007341E2">
              <w:rPr>
                <w:rFonts w:asciiTheme="majorHAnsi" w:hAnsiTheme="majorHAnsi"/>
                <w:sz w:val="22"/>
                <w:szCs w:val="22"/>
              </w:rPr>
              <w:t xml:space="preserve"> w trudniejszych przykładach</w:t>
            </w:r>
          </w:p>
        </w:tc>
      </w:tr>
      <w:tr w:rsidR="003D25AC" w:rsidRPr="007341E2" w14:paraId="24F3F46D" w14:textId="77777777" w:rsidTr="00FF01F9">
        <w:tc>
          <w:tcPr>
            <w:tcW w:w="8859" w:type="dxa"/>
          </w:tcPr>
          <w:p w14:paraId="077169C9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na podstawie wykresu funkcji określa liczbę rozwiązań równania </w:t>
            </w:r>
            <w:r w:rsidRPr="007341E2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f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) = </w:t>
            </w:r>
            <w:r w:rsidRPr="007341E2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m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A643E1" w:rsidRPr="007341E2">
              <w:rPr>
                <w:rFonts w:asciiTheme="majorHAnsi" w:hAnsiTheme="majorHAnsi"/>
                <w:bCs/>
                <w:sz w:val="22"/>
                <w:szCs w:val="22"/>
              </w:rPr>
              <w:t>dla ustalonej wartości</w:t>
            </w:r>
            <w:r w:rsidRPr="007341E2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 xml:space="preserve"> m</w:t>
            </w:r>
          </w:p>
        </w:tc>
      </w:tr>
      <w:tr w:rsidR="003D25AC" w:rsidRPr="007341E2" w14:paraId="7094AD12" w14:textId="77777777" w:rsidTr="00FF01F9">
        <w:tc>
          <w:tcPr>
            <w:tcW w:w="8859" w:type="dxa"/>
          </w:tcPr>
          <w:p w14:paraId="3DF4BA1D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na podstawie wykresu funkcji odczytuje zbiory rozwiązań nierówności: </w:t>
            </w:r>
            <w:r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3600" w:dyaOrig="340" w14:anchorId="7B692815">
                <v:shape id="_x0000_i1039" type="#_x0000_t75" style="width:180pt;height:16.5pt" o:ole="">
                  <v:imagedata r:id="rId36" o:title=""/>
                </v:shape>
                <o:OLEObject Type="Embed" ProgID="Equation.3" ShapeID="_x0000_i1039" DrawAspect="Content" ObjectID="_1694933845" r:id="rId37"/>
              </w:objec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643E1" w:rsidRPr="007341E2">
              <w:rPr>
                <w:rFonts w:asciiTheme="majorHAnsi" w:hAnsiTheme="majorHAnsi"/>
                <w:sz w:val="22"/>
                <w:szCs w:val="22"/>
              </w:rPr>
              <w:t>dla ustalonej wartości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m</w:t>
            </w:r>
          </w:p>
        </w:tc>
      </w:tr>
      <w:tr w:rsidR="003D25AC" w:rsidRPr="007341E2" w14:paraId="7BB2F853" w14:textId="77777777" w:rsidTr="00FF01F9">
        <w:tc>
          <w:tcPr>
            <w:tcW w:w="8859" w:type="dxa"/>
          </w:tcPr>
          <w:p w14:paraId="12C070C5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odczytuje z wykresów funkcji rozwiązania równań i nierówności typu: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f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) =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g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),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f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)&lt;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g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), 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f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)&gt;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g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(</w:t>
            </w:r>
            <w:r w:rsidRPr="007341E2">
              <w:rPr>
                <w:rFonts w:asciiTheme="majorHAnsi" w:hAnsiTheme="majorHAnsi"/>
                <w:i/>
                <w:iCs/>
                <w:sz w:val="22"/>
                <w:szCs w:val="22"/>
              </w:rPr>
              <w:t>x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</w:tr>
      <w:tr w:rsidR="003D25AC" w:rsidRPr="007341E2" w14:paraId="01AC075C" w14:textId="77777777" w:rsidTr="00FF01F9">
        <w:tc>
          <w:tcPr>
            <w:tcW w:w="8859" w:type="dxa"/>
          </w:tcPr>
          <w:p w14:paraId="1BED824A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szkicuje wykres funkcji spełniającej podane warunki</w:t>
            </w:r>
            <w:r w:rsidR="008E6833" w:rsidRPr="007341E2">
              <w:rPr>
                <w:rFonts w:asciiTheme="majorHAnsi" w:hAnsiTheme="majorHAnsi"/>
                <w:sz w:val="22"/>
                <w:szCs w:val="22"/>
              </w:rPr>
              <w:t xml:space="preserve"> oraz określonej różnymi wzorami w różnych przedziałach</w:t>
            </w:r>
          </w:p>
        </w:tc>
      </w:tr>
      <w:tr w:rsidR="006606EE" w:rsidRPr="007341E2" w14:paraId="6CC070BC" w14:textId="77777777" w:rsidTr="00FF01F9">
        <w:tc>
          <w:tcPr>
            <w:tcW w:w="8859" w:type="dxa"/>
          </w:tcPr>
          <w:p w14:paraId="3FA309EC" w14:textId="4CD4230D" w:rsidR="006606EE" w:rsidRPr="007341E2" w:rsidRDefault="006606EE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wyznacza współrzędne </w:t>
            </w:r>
            <w:r w:rsidR="003B7225" w:rsidRPr="007341E2">
              <w:rPr>
                <w:rFonts w:asciiTheme="majorHAnsi" w:hAnsiTheme="majorHAnsi"/>
                <w:sz w:val="22"/>
                <w:szCs w:val="22"/>
              </w:rPr>
              <w:t xml:space="preserve">początku lub końca wektora, </w:t>
            </w:r>
            <w:r w:rsidR="001B20C4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="003B7225" w:rsidRPr="007341E2">
              <w:rPr>
                <w:rFonts w:asciiTheme="majorHAnsi" w:hAnsiTheme="majorHAnsi"/>
                <w:sz w:val="22"/>
                <w:szCs w:val="22"/>
              </w:rPr>
              <w:t>ma dane współrzędne wektora i jednego z punktów</w:t>
            </w:r>
          </w:p>
        </w:tc>
      </w:tr>
      <w:tr w:rsidR="00A836BB" w:rsidRPr="007341E2" w14:paraId="199900F1" w14:textId="77777777" w:rsidTr="00FF01F9">
        <w:tc>
          <w:tcPr>
            <w:tcW w:w="8859" w:type="dxa"/>
          </w:tcPr>
          <w:p w14:paraId="2DB1D083" w14:textId="77777777" w:rsidR="00A836BB" w:rsidRPr="007341E2" w:rsidRDefault="00A836BB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znajduje obraz figury w przesunięciu o dany wektor</w:t>
            </w:r>
          </w:p>
        </w:tc>
      </w:tr>
      <w:tr w:rsidR="00A836BB" w:rsidRPr="007341E2" w14:paraId="4AFED38C" w14:textId="77777777" w:rsidTr="00FF01F9">
        <w:tc>
          <w:tcPr>
            <w:tcW w:w="8859" w:type="dxa"/>
          </w:tcPr>
          <w:p w14:paraId="1DC5DEBE" w14:textId="77777777" w:rsidR="00A836BB" w:rsidRPr="007341E2" w:rsidRDefault="00A836BB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zapisuje wzór funkcji, której wykres otrzymano w wyniku przesunięcia o dany wektor</w:t>
            </w:r>
          </w:p>
        </w:tc>
      </w:tr>
      <w:tr w:rsidR="003D25AC" w:rsidRPr="007341E2" w14:paraId="6EAA1DD7" w14:textId="77777777" w:rsidTr="00FF01F9">
        <w:tc>
          <w:tcPr>
            <w:tcW w:w="8859" w:type="dxa"/>
          </w:tcPr>
          <w:p w14:paraId="2D06885D" w14:textId="0151793A" w:rsidR="003D25AC" w:rsidRPr="007341E2" w:rsidRDefault="003D25AC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szkicuje wykres funkcji będący efektem wykonania kilku operacji, </w:t>
            </w:r>
            <w:r w:rsidR="001B20C4">
              <w:rPr>
                <w:rFonts w:asciiTheme="majorHAnsi" w:hAnsiTheme="majorHAnsi"/>
                <w:sz w:val="22"/>
                <w:szCs w:val="22"/>
              </w:rPr>
              <w:t>jeśli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ma dany wykres funkcji </w:t>
            </w:r>
            <w:r w:rsidRPr="007341E2">
              <w:rPr>
                <w:rFonts w:asciiTheme="majorHAnsi" w:hAnsiTheme="majorHAnsi"/>
                <w:position w:val="-10"/>
                <w:sz w:val="22"/>
                <w:szCs w:val="22"/>
              </w:rPr>
              <w:object w:dxaOrig="760" w:dyaOrig="300" w14:anchorId="0C33AB70">
                <v:shape id="_x0000_i1040" type="#_x0000_t75" style="width:38.25pt;height:15pt" o:ole="">
                  <v:imagedata r:id="rId38" o:title=""/>
                </v:shape>
                <o:OLEObject Type="Embed" ProgID="Equation.3" ShapeID="_x0000_i1040" DrawAspect="Content" ObjectID="_1694933846" r:id="rId39"/>
              </w:object>
            </w:r>
          </w:p>
        </w:tc>
      </w:tr>
      <w:tr w:rsidR="00A643E1" w:rsidRPr="007341E2" w14:paraId="4DDB7083" w14:textId="77777777" w:rsidTr="00FF01F9">
        <w:tc>
          <w:tcPr>
            <w:tcW w:w="8859" w:type="dxa"/>
          </w:tcPr>
          <w:p w14:paraId="0F47BAF1" w14:textId="2DA44ED5" w:rsidR="00A643E1" w:rsidRPr="007341E2" w:rsidRDefault="00A643E1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sporządza wykres funkcji:</w:t>
            </w:r>
            <w:r w:rsidR="004F796F"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y=f(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)</m:t>
              </m:r>
            </m:oMath>
            <w:r w:rsidRPr="007341E2">
              <w:rPr>
                <w:rFonts w:asciiTheme="majorHAnsi" w:hAnsiTheme="majorHAnsi"/>
                <w:sz w:val="22"/>
                <w:szCs w:val="22"/>
              </w:rPr>
              <w:t>,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1B20C4">
              <w:rPr>
                <w:rFonts w:asciiTheme="majorHAnsi" w:hAnsiTheme="majorHAnsi"/>
                <w:bCs/>
                <w:sz w:val="22"/>
                <w:szCs w:val="22"/>
              </w:rPr>
              <w:t xml:space="preserve">jeśli </w:t>
            </w: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ma dany wykres funkcji </w:t>
            </w:r>
            <w:r w:rsidRPr="007341E2">
              <w:rPr>
                <w:rFonts w:asciiTheme="majorHAnsi" w:hAnsiTheme="majorHAnsi"/>
                <w:bCs/>
                <w:i/>
                <w:iCs/>
                <w:position w:val="-10"/>
                <w:sz w:val="22"/>
                <w:szCs w:val="22"/>
              </w:rPr>
              <w:object w:dxaOrig="760" w:dyaOrig="300" w14:anchorId="35449A44">
                <v:shape id="_x0000_i1041" type="#_x0000_t75" style="width:38.25pt;height:15pt" o:ole="">
                  <v:imagedata r:id="rId34" o:title=""/>
                </v:shape>
                <o:OLEObject Type="Embed" ProgID="Equation.3" ShapeID="_x0000_i1041" DrawAspect="Content" ObjectID="_1694933847" r:id="rId40"/>
              </w:object>
            </w:r>
          </w:p>
        </w:tc>
      </w:tr>
      <w:tr w:rsidR="00A643E1" w:rsidRPr="007341E2" w14:paraId="7DECECB0" w14:textId="77777777" w:rsidTr="00FF01F9">
        <w:tc>
          <w:tcPr>
            <w:tcW w:w="8859" w:type="dxa"/>
          </w:tcPr>
          <w:p w14:paraId="76783DEF" w14:textId="13711407" w:rsidR="00A643E1" w:rsidRPr="007341E2" w:rsidRDefault="00A643E1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funkcje i ich własności sytuacjach praktycznych, w tym proporcjonalność odwrotną</w:t>
            </w:r>
            <w:r w:rsidR="001B20C4">
              <w:rPr>
                <w:rFonts w:asciiTheme="majorHAnsi" w:hAnsiTheme="majorHAnsi"/>
                <w:sz w:val="22"/>
                <w:szCs w:val="22"/>
              </w:rPr>
              <w:t>,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do rozwiązywania zadań dotyczących drogi, prędkości i czasu</w:t>
            </w:r>
          </w:p>
        </w:tc>
      </w:tr>
    </w:tbl>
    <w:p w14:paraId="05410750" w14:textId="77777777" w:rsidR="003D25AC" w:rsidRPr="007341E2" w:rsidRDefault="003D25AC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2AC246C7" w14:textId="77777777" w:rsidR="003D25AC" w:rsidRPr="007341E2" w:rsidRDefault="003D25AC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7A221B67" w14:textId="28D4CA7D" w:rsidR="003D25AC" w:rsidRPr="007341E2" w:rsidRDefault="003D25AC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8E6833" w:rsidRPr="007341E2" w14:paraId="63F133C9" w14:textId="77777777" w:rsidTr="00FF01F9">
        <w:tc>
          <w:tcPr>
            <w:tcW w:w="8859" w:type="dxa"/>
          </w:tcPr>
          <w:p w14:paraId="098239D4" w14:textId="77777777" w:rsidR="008E6833" w:rsidRPr="007341E2" w:rsidRDefault="008E6833" w:rsidP="007341E2">
            <w:pPr>
              <w:pStyle w:val="Tekstpodstawowy"/>
              <w:numPr>
                <w:ilvl w:val="0"/>
                <w:numId w:val="5"/>
              </w:numPr>
              <w:spacing w:line="120" w:lineRule="atLeast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na podstawie definicji bada monotoniczność funkcji danej wzorem</w:t>
            </w:r>
          </w:p>
        </w:tc>
      </w:tr>
      <w:tr w:rsidR="003D25AC" w:rsidRPr="007341E2" w14:paraId="72E4099E" w14:textId="77777777" w:rsidTr="00FF01F9">
        <w:tc>
          <w:tcPr>
            <w:tcW w:w="8859" w:type="dxa"/>
          </w:tcPr>
          <w:p w14:paraId="375C8195" w14:textId="0668EE90" w:rsidR="003D25AC" w:rsidRPr="007341E2" w:rsidRDefault="001B20C4">
            <w:pPr>
              <w:pStyle w:val="Tekstpodstawowy"/>
              <w:numPr>
                <w:ilvl w:val="0"/>
                <w:numId w:val="5"/>
              </w:numPr>
              <w:spacing w:line="120" w:lineRule="atLeast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dnia</w:t>
            </w:r>
            <w:r w:rsidR="003D25AC" w:rsidRPr="007341E2">
              <w:rPr>
                <w:rFonts w:asciiTheme="majorHAnsi" w:hAnsiTheme="majorHAnsi"/>
                <w:sz w:val="22"/>
                <w:szCs w:val="22"/>
              </w:rPr>
              <w:t xml:space="preserve">, że funkcja </w:t>
            </w:r>
            <w:r w:rsidR="00716848" w:rsidRPr="007341E2">
              <w:rPr>
                <w:rFonts w:asciiTheme="majorHAnsi" w:hAnsiTheme="majorHAnsi"/>
                <w:sz w:val="22"/>
                <w:szCs w:val="22"/>
              </w:rPr>
              <w:t>np.</w:t>
            </w:r>
            <w:r w:rsidR="003D25AC" w:rsidRPr="007341E2">
              <w:rPr>
                <w:rFonts w:asciiTheme="majorHAnsi" w:hAnsiTheme="majorHAnsi"/>
                <w:position w:val="-22"/>
                <w:sz w:val="22"/>
                <w:szCs w:val="22"/>
              </w:rPr>
              <w:object w:dxaOrig="780" w:dyaOrig="560" w14:anchorId="23DEED7C">
                <v:shape id="_x0000_i1042" type="#_x0000_t75" style="width:38.25pt;height:27.75pt" o:ole="">
                  <v:imagedata r:id="rId41" o:title=""/>
                </v:shape>
                <o:OLEObject Type="Embed" ProgID="Equation.3" ShapeID="_x0000_i1042" DrawAspect="Content" ObjectID="_1694933848" r:id="rId42"/>
              </w:object>
            </w:r>
            <w:r w:rsidR="003D25AC" w:rsidRPr="007341E2">
              <w:rPr>
                <w:rFonts w:asciiTheme="majorHAnsi" w:hAnsiTheme="majorHAnsi"/>
                <w:sz w:val="22"/>
                <w:szCs w:val="22"/>
              </w:rPr>
              <w:t xml:space="preserve"> nie jest monotoniczna w swojej dziedzinie</w:t>
            </w:r>
          </w:p>
        </w:tc>
      </w:tr>
      <w:tr w:rsidR="003D25AC" w:rsidRPr="007341E2" w14:paraId="2D0ECF90" w14:textId="77777777" w:rsidTr="00FF01F9">
        <w:tc>
          <w:tcPr>
            <w:tcW w:w="8859" w:type="dxa"/>
          </w:tcPr>
          <w:p w14:paraId="3151E018" w14:textId="77777777" w:rsidR="003D25AC" w:rsidRPr="007341E2" w:rsidRDefault="003D25AC" w:rsidP="007341E2">
            <w:pPr>
              <w:numPr>
                <w:ilvl w:val="0"/>
                <w:numId w:val="5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 xml:space="preserve">rozwiązuje zadania o znacznym stopniu trudności dotyczące funkcji </w:t>
            </w:r>
          </w:p>
        </w:tc>
      </w:tr>
    </w:tbl>
    <w:p w14:paraId="2C3D8ECC" w14:textId="77777777" w:rsidR="003D25AC" w:rsidRPr="007341E2" w:rsidRDefault="003D25AC" w:rsidP="007341E2">
      <w:pPr>
        <w:spacing w:line="120" w:lineRule="atLeast"/>
        <w:jc w:val="both"/>
        <w:rPr>
          <w:rFonts w:asciiTheme="majorHAnsi" w:hAnsiTheme="majorHAnsi"/>
          <w:b/>
          <w:sz w:val="22"/>
          <w:szCs w:val="22"/>
        </w:rPr>
      </w:pPr>
    </w:p>
    <w:p w14:paraId="07E78849" w14:textId="624BB176" w:rsidR="007341E2" w:rsidRDefault="007341E2">
      <w:pPr>
        <w:rPr>
          <w:rFonts w:asciiTheme="majorHAnsi" w:hAnsiTheme="majorHAnsi"/>
          <w:b/>
          <w:bCs/>
          <w:szCs w:val="22"/>
        </w:rPr>
      </w:pPr>
    </w:p>
    <w:p w14:paraId="586417AF" w14:textId="77777777" w:rsidR="001218AA" w:rsidRPr="007341E2" w:rsidRDefault="003D25AC" w:rsidP="007341E2">
      <w:pPr>
        <w:pStyle w:val="Nagwek1"/>
        <w:spacing w:line="120" w:lineRule="atLeast"/>
        <w:rPr>
          <w:rFonts w:asciiTheme="majorHAnsi" w:hAnsiTheme="majorHAnsi"/>
          <w:szCs w:val="22"/>
        </w:rPr>
      </w:pPr>
      <w:r w:rsidRPr="007341E2">
        <w:rPr>
          <w:rFonts w:asciiTheme="majorHAnsi" w:hAnsiTheme="majorHAnsi"/>
          <w:szCs w:val="22"/>
        </w:rPr>
        <w:t>5</w:t>
      </w:r>
      <w:r w:rsidR="00F42F42" w:rsidRPr="007341E2">
        <w:rPr>
          <w:rFonts w:asciiTheme="majorHAnsi" w:hAnsiTheme="majorHAnsi"/>
          <w:szCs w:val="22"/>
        </w:rPr>
        <w:t xml:space="preserve">. </w:t>
      </w:r>
      <w:r w:rsidR="001218AA" w:rsidRPr="007341E2">
        <w:rPr>
          <w:rFonts w:asciiTheme="majorHAnsi" w:hAnsiTheme="majorHAnsi"/>
          <w:szCs w:val="22"/>
        </w:rPr>
        <w:t>FUNKCJA LINIOWA</w:t>
      </w:r>
    </w:p>
    <w:p w14:paraId="12ED7323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(K) </w:t>
      </w:r>
      <w:r w:rsidRPr="007341E2">
        <w:rPr>
          <w:rFonts w:asciiTheme="majorHAnsi" w:hAnsiTheme="majorHAnsi"/>
          <w:sz w:val="22"/>
          <w:szCs w:val="22"/>
        </w:rPr>
        <w:t>lub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(P)</w:t>
      </w:r>
    </w:p>
    <w:p w14:paraId="3A66C208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dopuszczającą </w:t>
      </w:r>
      <w:r w:rsidRPr="007341E2">
        <w:rPr>
          <w:rFonts w:asciiTheme="majorHAnsi" w:hAnsiTheme="majorHAnsi"/>
          <w:sz w:val="22"/>
          <w:szCs w:val="22"/>
        </w:rPr>
        <w:t xml:space="preserve">lub </w:t>
      </w:r>
      <w:r w:rsidRPr="007341E2">
        <w:rPr>
          <w:rFonts w:asciiTheme="majorHAnsi" w:hAnsiTheme="majorHAnsi"/>
          <w:b/>
          <w:bCs/>
          <w:sz w:val="22"/>
          <w:szCs w:val="22"/>
        </w:rPr>
        <w:t>dostateczną</w:t>
      </w:r>
      <w:r w:rsidRPr="007341E2">
        <w:rPr>
          <w:rFonts w:asciiTheme="majorHAnsi" w:hAnsiTheme="majorHAnsi"/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7C38F071" w14:textId="77777777" w:rsidTr="00FF01F9">
        <w:tc>
          <w:tcPr>
            <w:tcW w:w="8859" w:type="dxa"/>
          </w:tcPr>
          <w:p w14:paraId="132E8F37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rozpoznaje funkcję liniową na podstawie wzoru lub wykresu</w:t>
            </w:r>
          </w:p>
        </w:tc>
      </w:tr>
      <w:tr w:rsidR="001218AA" w:rsidRPr="007341E2" w14:paraId="07777C66" w14:textId="77777777" w:rsidTr="00FF01F9">
        <w:tc>
          <w:tcPr>
            <w:tcW w:w="8859" w:type="dxa"/>
          </w:tcPr>
          <w:p w14:paraId="2F6D197C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rys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uje</w:t>
            </w:r>
            <w:r w:rsidR="00A9592B" w:rsidRPr="007341E2">
              <w:rPr>
                <w:rFonts w:asciiTheme="majorHAnsi" w:hAnsiTheme="majorHAnsi"/>
                <w:sz w:val="22"/>
                <w:szCs w:val="22"/>
              </w:rPr>
              <w:t xml:space="preserve"> wykres funkcji liniowej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danej wzorem</w:t>
            </w:r>
          </w:p>
        </w:tc>
      </w:tr>
      <w:tr w:rsidR="001218AA" w:rsidRPr="007341E2" w14:paraId="30E5540A" w14:textId="77777777" w:rsidTr="00FF01F9">
        <w:tc>
          <w:tcPr>
            <w:tcW w:w="8859" w:type="dxa"/>
          </w:tcPr>
          <w:p w14:paraId="0DEBFA13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wartość funkcji liniowej</w:t>
            </w:r>
            <w:r w:rsidR="00AD4C35" w:rsidRPr="007341E2">
              <w:rPr>
                <w:rFonts w:asciiTheme="majorHAnsi" w:hAnsiTheme="majorHAnsi"/>
                <w:sz w:val="22"/>
                <w:szCs w:val="22"/>
              </w:rPr>
              <w:t xml:space="preserve"> dla danego argumentu</w:t>
            </w:r>
          </w:p>
        </w:tc>
      </w:tr>
      <w:tr w:rsidR="001218AA" w:rsidRPr="007341E2" w14:paraId="6E032F1F" w14:textId="77777777" w:rsidTr="00FF01F9">
        <w:tc>
          <w:tcPr>
            <w:tcW w:w="8859" w:type="dxa"/>
          </w:tcPr>
          <w:p w14:paraId="68D5D2C1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miejsce zerowe funkcji liniowej</w:t>
            </w:r>
          </w:p>
        </w:tc>
      </w:tr>
      <w:tr w:rsidR="00906110" w:rsidRPr="007341E2" w14:paraId="567B4A1E" w14:textId="77777777" w:rsidTr="00FF01F9">
        <w:tc>
          <w:tcPr>
            <w:tcW w:w="8859" w:type="dxa"/>
          </w:tcPr>
          <w:p w14:paraId="0B339F84" w14:textId="0294B2ED" w:rsidR="00906110" w:rsidRPr="007341E2" w:rsidRDefault="00906110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oblicza współczynnik kierunkowy prostej, </w:t>
            </w:r>
            <w:r w:rsidR="001B20C4">
              <w:rPr>
                <w:rFonts w:asciiTheme="majorHAnsi" w:hAnsiTheme="majorHAnsi"/>
                <w:sz w:val="22"/>
                <w:szCs w:val="22"/>
              </w:rPr>
              <w:t xml:space="preserve">jeśli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ma dane współrzędne dwóch punktów należących do tej prostej</w:t>
            </w:r>
          </w:p>
        </w:tc>
      </w:tr>
      <w:tr w:rsidR="001218AA" w:rsidRPr="007341E2" w14:paraId="26AA4E30" w14:textId="77777777" w:rsidTr="00FF01F9">
        <w:tc>
          <w:tcPr>
            <w:tcW w:w="8859" w:type="dxa"/>
          </w:tcPr>
          <w:p w14:paraId="52D73F75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interpret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uje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współczynnik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i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ze wzoru funkcji liniowej</w:t>
            </w:r>
          </w:p>
        </w:tc>
      </w:tr>
      <w:tr w:rsidR="001218AA" w:rsidRPr="007341E2" w14:paraId="2FD3C611" w14:textId="77777777" w:rsidTr="00FF01F9">
        <w:tc>
          <w:tcPr>
            <w:tcW w:w="8859" w:type="dxa"/>
          </w:tcPr>
          <w:p w14:paraId="6E864361" w14:textId="428FB855" w:rsidR="001218AA" w:rsidRPr="007341E2" w:rsidRDefault="001218AA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 xml:space="preserve">a 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algebraicznie oraz odczyt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uje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z wykresu funkcji liniowej zbiór argumentów, dla </w:t>
            </w:r>
            <w:r w:rsidR="00FF2816" w:rsidRPr="007341E2">
              <w:rPr>
                <w:rFonts w:asciiTheme="majorHAnsi" w:hAnsiTheme="majorHAnsi"/>
                <w:sz w:val="22"/>
                <w:szCs w:val="22"/>
              </w:rPr>
              <w:t>których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funkcja przyjmuje wartości dodatnie</w:t>
            </w:r>
            <w:r w:rsidR="001B20C4">
              <w:rPr>
                <w:rFonts w:asciiTheme="majorHAnsi" w:hAnsiTheme="majorHAnsi"/>
                <w:sz w:val="22"/>
                <w:szCs w:val="22"/>
              </w:rPr>
              <w:t>,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ujemne</w:t>
            </w:r>
          </w:p>
        </w:tc>
      </w:tr>
      <w:tr w:rsidR="00FF01F9" w:rsidRPr="007341E2" w14:paraId="586378F4" w14:textId="77777777" w:rsidTr="00FF01F9">
        <w:tc>
          <w:tcPr>
            <w:tcW w:w="8859" w:type="dxa"/>
          </w:tcPr>
          <w:p w14:paraId="6A624E51" w14:textId="77777777" w:rsidR="00FF01F9" w:rsidRPr="007341E2" w:rsidRDefault="00FF01F9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rozpoznaje wielkości wprost i odwrotnie proporcjonalne</w:t>
            </w:r>
          </w:p>
        </w:tc>
      </w:tr>
      <w:tr w:rsidR="001218AA" w:rsidRPr="007341E2" w14:paraId="30603045" w14:textId="77777777" w:rsidTr="00FF01F9">
        <w:tc>
          <w:tcPr>
            <w:tcW w:w="8859" w:type="dxa"/>
          </w:tcPr>
          <w:p w14:paraId="7B240852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lastRenderedPageBreak/>
              <w:t>odczytuje z wykresu funkcji liniowej jej własności: dziedzinę, zbiór wartości, miejsce zerowe, monotoniczność</w:t>
            </w:r>
          </w:p>
        </w:tc>
      </w:tr>
      <w:tr w:rsidR="001218AA" w:rsidRPr="007341E2" w14:paraId="3072CFD2" w14:textId="77777777" w:rsidTr="00FF01F9">
        <w:tc>
          <w:tcPr>
            <w:tcW w:w="8859" w:type="dxa"/>
          </w:tcPr>
          <w:p w14:paraId="752891EB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 xml:space="preserve">a </w:t>
            </w:r>
            <w:r w:rsidR="00FF01F9" w:rsidRPr="007341E2">
              <w:rPr>
                <w:rFonts w:asciiTheme="majorHAnsi" w:hAnsiTheme="majorHAnsi"/>
                <w:sz w:val="22"/>
                <w:szCs w:val="22"/>
              </w:rPr>
              <w:t>równanie prostej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przechodz</w:t>
            </w:r>
            <w:r w:rsidR="00FF01F9" w:rsidRPr="007341E2">
              <w:rPr>
                <w:rFonts w:asciiTheme="majorHAnsi" w:hAnsiTheme="majorHAnsi"/>
                <w:sz w:val="22"/>
                <w:szCs w:val="22"/>
              </w:rPr>
              <w:t>ącej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przez dane dwa punkty</w:t>
            </w:r>
          </w:p>
        </w:tc>
      </w:tr>
      <w:tr w:rsidR="001218AA" w:rsidRPr="007341E2" w14:paraId="494CB752" w14:textId="77777777" w:rsidTr="00FF01F9">
        <w:tc>
          <w:tcPr>
            <w:tcW w:w="8859" w:type="dxa"/>
          </w:tcPr>
          <w:p w14:paraId="3F9B710C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wyznacza współrzędne punktów przecięcia wykresu funkcji liniowej z osiami układu współrzędnych</w:t>
            </w:r>
          </w:p>
        </w:tc>
      </w:tr>
      <w:tr w:rsidR="001218AA" w:rsidRPr="007341E2" w14:paraId="6687A6E7" w14:textId="77777777" w:rsidTr="00FF01F9">
        <w:tc>
          <w:tcPr>
            <w:tcW w:w="8859" w:type="dxa"/>
          </w:tcPr>
          <w:p w14:paraId="1F219617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 algebraicznie i graficznie, czy dany punkt należy do wykresu funkcji liniowej</w:t>
            </w:r>
          </w:p>
        </w:tc>
      </w:tr>
      <w:tr w:rsidR="001218AA" w:rsidRPr="007341E2" w14:paraId="087A65A2" w14:textId="77777777" w:rsidTr="00FF01F9">
        <w:tc>
          <w:tcPr>
            <w:tcW w:w="8859" w:type="dxa"/>
          </w:tcPr>
          <w:p w14:paraId="7D1ACEBF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przekształca równanie </w:t>
            </w:r>
            <w:r w:rsidR="00041927" w:rsidRPr="007341E2">
              <w:rPr>
                <w:rFonts w:asciiTheme="majorHAnsi" w:hAnsiTheme="majorHAnsi"/>
                <w:sz w:val="22"/>
                <w:szCs w:val="22"/>
              </w:rPr>
              <w:t>ogólne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prostej </w:t>
            </w:r>
            <w:r w:rsidR="00041927" w:rsidRPr="007341E2">
              <w:rPr>
                <w:rFonts w:asciiTheme="majorHAnsi" w:hAnsiTheme="majorHAnsi"/>
                <w:sz w:val="22"/>
                <w:szCs w:val="22"/>
              </w:rPr>
              <w:t>do postaci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kierunkowe</w:t>
            </w:r>
            <w:r w:rsidR="00041927" w:rsidRPr="007341E2">
              <w:rPr>
                <w:rFonts w:asciiTheme="majorHAnsi" w:hAnsiTheme="majorHAnsi"/>
                <w:sz w:val="22"/>
                <w:szCs w:val="22"/>
              </w:rPr>
              <w:t>j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i odwrotnie</w:t>
            </w:r>
          </w:p>
        </w:tc>
      </w:tr>
      <w:tr w:rsidR="001218AA" w:rsidRPr="007341E2" w14:paraId="54E40076" w14:textId="77777777" w:rsidTr="00FF01F9">
        <w:tc>
          <w:tcPr>
            <w:tcW w:w="8859" w:type="dxa"/>
          </w:tcPr>
          <w:p w14:paraId="5A99AF39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, czy dane trzy punkty są współliniowe</w:t>
            </w:r>
          </w:p>
        </w:tc>
      </w:tr>
      <w:tr w:rsidR="001218AA" w:rsidRPr="007341E2" w14:paraId="7AC37EC8" w14:textId="77777777" w:rsidTr="00FF01F9">
        <w:tc>
          <w:tcPr>
            <w:tcW w:w="8859" w:type="dxa"/>
          </w:tcPr>
          <w:p w14:paraId="49F29824" w14:textId="77777777" w:rsidR="001218AA" w:rsidRPr="007341E2" w:rsidRDefault="0029605B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stosuje 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>warunek równoległości i prostopadłości prostych</w:t>
            </w:r>
          </w:p>
        </w:tc>
      </w:tr>
      <w:tr w:rsidR="001218AA" w:rsidRPr="007341E2" w14:paraId="134ED8FC" w14:textId="77777777" w:rsidTr="00FF01F9">
        <w:tc>
          <w:tcPr>
            <w:tcW w:w="8859" w:type="dxa"/>
          </w:tcPr>
          <w:p w14:paraId="38E3B977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wzór funkcji liniowej, której wykres przechodzi przez dany punkt i jest równoległy do wykresu danej funkcji liniowej</w:t>
            </w:r>
          </w:p>
        </w:tc>
      </w:tr>
      <w:tr w:rsidR="001218AA" w:rsidRPr="007341E2" w14:paraId="7FDFB12F" w14:textId="77777777" w:rsidTr="00FF01F9">
        <w:tc>
          <w:tcPr>
            <w:tcW w:w="8859" w:type="dxa"/>
          </w:tcPr>
          <w:p w14:paraId="52E6EB5A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wyznacz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wzór funkcji liniowej, której wykres przechodzi przez dany punkt i jest prostopadły do wykresu danej funkcji liniowej</w:t>
            </w:r>
          </w:p>
        </w:tc>
      </w:tr>
      <w:tr w:rsidR="00FF01F9" w:rsidRPr="007341E2" w14:paraId="07C33CC9" w14:textId="77777777" w:rsidTr="00FF01F9">
        <w:tc>
          <w:tcPr>
            <w:tcW w:w="8859" w:type="dxa"/>
          </w:tcPr>
          <w:p w14:paraId="439D61F1" w14:textId="60E23A86" w:rsidR="00FF01F9" w:rsidRPr="007341E2" w:rsidRDefault="00AD4C35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układ</w:t>
            </w:r>
            <w:r w:rsidR="00FF01F9" w:rsidRPr="007341E2">
              <w:rPr>
                <w:rFonts w:asciiTheme="majorHAnsi" w:hAnsiTheme="majorHAnsi"/>
                <w:sz w:val="22"/>
                <w:szCs w:val="22"/>
              </w:rPr>
              <w:t xml:space="preserve"> równań metodą algebraiczną i</w:t>
            </w:r>
            <w:r w:rsidR="001B20C4">
              <w:rPr>
                <w:rFonts w:asciiTheme="majorHAnsi" w:hAnsiTheme="majorHAnsi"/>
                <w:sz w:val="22"/>
                <w:szCs w:val="22"/>
              </w:rPr>
              <w:t xml:space="preserve"> metodą</w:t>
            </w:r>
            <w:r w:rsidR="00FF01F9" w:rsidRPr="007341E2">
              <w:rPr>
                <w:rFonts w:asciiTheme="majorHAnsi" w:hAnsiTheme="majorHAnsi"/>
                <w:sz w:val="22"/>
                <w:szCs w:val="22"/>
              </w:rPr>
              <w:t xml:space="preserve"> graficzną</w:t>
            </w:r>
          </w:p>
        </w:tc>
      </w:tr>
      <w:tr w:rsidR="001218AA" w:rsidRPr="007341E2" w14:paraId="5530D725" w14:textId="77777777" w:rsidTr="00FF01F9">
        <w:tc>
          <w:tcPr>
            <w:tcW w:w="8859" w:type="dxa"/>
          </w:tcPr>
          <w:p w14:paraId="67FFA383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określa liczbę rozwiązań układu równań liniowych, korzystając z jego interpretacji geometrycznej </w:t>
            </w:r>
          </w:p>
        </w:tc>
      </w:tr>
    </w:tbl>
    <w:p w14:paraId="4DBA7843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05A489AB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Poziom </w:t>
      </w:r>
      <w:r w:rsidRPr="007341E2">
        <w:rPr>
          <w:rFonts w:asciiTheme="majorHAnsi" w:hAnsiTheme="majorHAnsi"/>
          <w:b/>
          <w:bCs/>
          <w:sz w:val="22"/>
          <w:szCs w:val="22"/>
        </w:rPr>
        <w:t>(R)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(D)</w:t>
      </w:r>
    </w:p>
    <w:p w14:paraId="14422B1B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dobrą</w:t>
      </w:r>
      <w:r w:rsidRPr="007341E2">
        <w:rPr>
          <w:rFonts w:asciiTheme="majorHAnsi" w:hAnsiTheme="majorHAnsi"/>
          <w:sz w:val="22"/>
          <w:szCs w:val="22"/>
        </w:rPr>
        <w:t xml:space="preserve"> lub </w:t>
      </w:r>
      <w:r w:rsidRPr="007341E2">
        <w:rPr>
          <w:rFonts w:asciiTheme="majorHAnsi" w:hAnsiTheme="majorHAnsi"/>
          <w:b/>
          <w:bCs/>
          <w:sz w:val="22"/>
          <w:szCs w:val="22"/>
        </w:rPr>
        <w:t>bardzo dobrą</w:t>
      </w:r>
      <w:r w:rsidRPr="007341E2">
        <w:rPr>
          <w:rFonts w:asciiTheme="majorHAnsi" w:hAnsiTheme="majorHAnsi"/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46F9FCFF" w14:textId="77777777" w:rsidTr="00FF01F9">
        <w:tc>
          <w:tcPr>
            <w:tcW w:w="8859" w:type="dxa"/>
          </w:tcPr>
          <w:p w14:paraId="497C774F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</w:t>
            </w:r>
            <w:r w:rsidR="0029605B" w:rsidRPr="007341E2">
              <w:rPr>
                <w:rFonts w:asciiTheme="majorHAnsi" w:hAnsiTheme="majorHAnsi"/>
                <w:sz w:val="22"/>
                <w:szCs w:val="22"/>
              </w:rPr>
              <w:t>a</w:t>
            </w:r>
            <w:r w:rsidR="00707630" w:rsidRPr="007341E2">
              <w:rPr>
                <w:rFonts w:asciiTheme="majorHAnsi" w:hAnsiTheme="majorHAnsi"/>
                <w:sz w:val="22"/>
                <w:szCs w:val="22"/>
              </w:rPr>
              <w:t>, dla jakich wartości parametru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 funkcja liniowa jest rosnąca, malejąca, stała</w:t>
            </w:r>
          </w:p>
        </w:tc>
      </w:tr>
      <w:tr w:rsidR="001218AA" w:rsidRPr="007341E2" w14:paraId="5EFFBEC0" w14:textId="77777777" w:rsidTr="00FF01F9">
        <w:tc>
          <w:tcPr>
            <w:tcW w:w="8859" w:type="dxa"/>
          </w:tcPr>
          <w:p w14:paraId="7F6BA0AB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oblicza pole figury ograniczonej wykresami funkcji liniowych oraz osiami układu współrzędnych</w:t>
            </w:r>
          </w:p>
        </w:tc>
      </w:tr>
      <w:tr w:rsidR="001218AA" w:rsidRPr="007341E2" w14:paraId="4ECBE514" w14:textId="77777777" w:rsidTr="00FF01F9">
        <w:tc>
          <w:tcPr>
            <w:tcW w:w="8859" w:type="dxa"/>
          </w:tcPr>
          <w:p w14:paraId="1445A4B1" w14:textId="77777777" w:rsidR="001218AA" w:rsidRPr="007341E2" w:rsidRDefault="0029605B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sprawdza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>,</w:t>
            </w:r>
            <w:r w:rsidR="00707630" w:rsidRPr="007341E2">
              <w:rPr>
                <w:rFonts w:asciiTheme="majorHAnsi" w:hAnsiTheme="majorHAnsi"/>
                <w:sz w:val="22"/>
                <w:szCs w:val="22"/>
              </w:rPr>
              <w:t xml:space="preserve"> dla jakich wartości parametru 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>dwie proste są równoległe, prostopadłe</w:t>
            </w:r>
          </w:p>
        </w:tc>
      </w:tr>
      <w:tr w:rsidR="001218AA" w:rsidRPr="007341E2" w14:paraId="0CC8AD1F" w14:textId="77777777" w:rsidTr="00FF01F9">
        <w:tc>
          <w:tcPr>
            <w:tcW w:w="8859" w:type="dxa"/>
          </w:tcPr>
          <w:p w14:paraId="7F2014BE" w14:textId="1E9F6A26" w:rsidR="001218AA" w:rsidRPr="007341E2" w:rsidRDefault="0029605B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znajduje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współrzędne wierzchołków wielokąta, gdy dane są równania prostych zawierających jego boki</w:t>
            </w:r>
          </w:p>
        </w:tc>
      </w:tr>
      <w:tr w:rsidR="001218AA" w:rsidRPr="007341E2" w14:paraId="464802EC" w14:textId="77777777" w:rsidTr="00FF01F9">
        <w:tc>
          <w:tcPr>
            <w:tcW w:w="8859" w:type="dxa"/>
          </w:tcPr>
          <w:p w14:paraId="09A6278D" w14:textId="77777777" w:rsidR="001218AA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 tekstowe prowadzące do układów równań liniowych z dwiema niewiadomymi</w:t>
            </w:r>
          </w:p>
        </w:tc>
      </w:tr>
      <w:tr w:rsidR="001218AA" w:rsidRPr="007341E2" w14:paraId="778440B6" w14:textId="77777777" w:rsidTr="00FF01F9">
        <w:tc>
          <w:tcPr>
            <w:tcW w:w="8859" w:type="dxa"/>
          </w:tcPr>
          <w:p w14:paraId="53A4E223" w14:textId="77777777" w:rsidR="001A5663" w:rsidRPr="007341E2" w:rsidRDefault="001218AA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/>
                <w:bCs/>
                <w:sz w:val="22"/>
                <w:szCs w:val="22"/>
              </w:rPr>
              <w:t>opis</w:t>
            </w:r>
            <w:r w:rsidR="0029605B" w:rsidRPr="007341E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uje </w:t>
            </w:r>
            <w:r w:rsidRPr="007341E2">
              <w:rPr>
                <w:rFonts w:asciiTheme="majorHAnsi" w:hAnsiTheme="majorHAnsi"/>
                <w:b/>
                <w:bCs/>
                <w:sz w:val="22"/>
                <w:szCs w:val="22"/>
              </w:rPr>
              <w:t>za pomocą układu nierówności liniowych zbiór punktów przedstawionych w układzie współrzędnych</w:t>
            </w:r>
          </w:p>
        </w:tc>
      </w:tr>
      <w:tr w:rsidR="00B9316D" w:rsidRPr="007341E2" w14:paraId="2DE141C7" w14:textId="77777777" w:rsidTr="00FF01F9">
        <w:tc>
          <w:tcPr>
            <w:tcW w:w="8859" w:type="dxa"/>
          </w:tcPr>
          <w:p w14:paraId="27B38AD1" w14:textId="77777777" w:rsidR="00B9316D" w:rsidRPr="007341E2" w:rsidRDefault="00B9316D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bCs/>
                <w:sz w:val="22"/>
                <w:szCs w:val="22"/>
              </w:rPr>
              <w:t>rozwiązuje równania i nierówności liniowe z parametrem</w:t>
            </w:r>
          </w:p>
        </w:tc>
      </w:tr>
      <w:tr w:rsidR="00B9316D" w:rsidRPr="007341E2" w14:paraId="1F5E2143" w14:textId="77777777" w:rsidTr="00FF01F9">
        <w:tc>
          <w:tcPr>
            <w:tcW w:w="8859" w:type="dxa"/>
          </w:tcPr>
          <w:p w14:paraId="35A53E91" w14:textId="77777777" w:rsidR="00B9316D" w:rsidRPr="007341E2" w:rsidRDefault="00010CC5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stosuje własności funkcji liniowej do rozwiązywania zadań</w:t>
            </w:r>
            <w:r w:rsidR="00553F6F" w:rsidRPr="007341E2">
              <w:rPr>
                <w:rFonts w:asciiTheme="majorHAnsi" w:hAnsiTheme="majorHAnsi"/>
                <w:sz w:val="22"/>
                <w:szCs w:val="22"/>
              </w:rPr>
              <w:t xml:space="preserve"> tekstow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ych osadzonych w kontekście praktycznym</w:t>
            </w:r>
          </w:p>
        </w:tc>
      </w:tr>
      <w:tr w:rsidR="00FF01F9" w:rsidRPr="007341E2" w14:paraId="11880CAD" w14:textId="77777777" w:rsidTr="00FF01F9">
        <w:tc>
          <w:tcPr>
            <w:tcW w:w="8859" w:type="dxa"/>
          </w:tcPr>
          <w:p w14:paraId="792EBFFC" w14:textId="77777777" w:rsidR="00FF01F9" w:rsidRPr="007341E2" w:rsidRDefault="00FF01F9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analizuje własności funkcji liniowej</w:t>
            </w:r>
          </w:p>
        </w:tc>
      </w:tr>
    </w:tbl>
    <w:p w14:paraId="2B5B1281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sz w:val="22"/>
          <w:szCs w:val="22"/>
        </w:rPr>
      </w:pPr>
    </w:p>
    <w:p w14:paraId="6EE560AD" w14:textId="77777777" w:rsidR="001218AA" w:rsidRPr="007341E2" w:rsidRDefault="001218AA" w:rsidP="007341E2">
      <w:pPr>
        <w:spacing w:line="120" w:lineRule="atLeast"/>
        <w:jc w:val="both"/>
        <w:rPr>
          <w:rFonts w:asciiTheme="majorHAnsi" w:hAnsiTheme="majorHAnsi"/>
          <w:b/>
          <w:bCs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>Poziom</w:t>
      </w:r>
      <w:r w:rsidRPr="007341E2">
        <w:rPr>
          <w:rFonts w:asciiTheme="majorHAnsi" w:hAnsiTheme="majorHAnsi"/>
          <w:b/>
          <w:bCs/>
          <w:sz w:val="22"/>
          <w:szCs w:val="22"/>
        </w:rPr>
        <w:t xml:space="preserve"> (W)</w:t>
      </w:r>
    </w:p>
    <w:p w14:paraId="70BABD3D" w14:textId="02411804" w:rsidR="001218AA" w:rsidRPr="007341E2" w:rsidRDefault="001218AA" w:rsidP="007341E2">
      <w:pPr>
        <w:pStyle w:val="Tekstpodstawowy"/>
        <w:spacing w:line="120" w:lineRule="atLeast"/>
        <w:rPr>
          <w:rFonts w:asciiTheme="majorHAnsi" w:hAnsiTheme="majorHAnsi"/>
          <w:sz w:val="22"/>
          <w:szCs w:val="22"/>
        </w:rPr>
      </w:pPr>
      <w:r w:rsidRPr="007341E2">
        <w:rPr>
          <w:rFonts w:asciiTheme="majorHAnsi" w:hAnsiTheme="majorHAnsi"/>
          <w:sz w:val="22"/>
          <w:szCs w:val="22"/>
        </w:rPr>
        <w:t xml:space="preserve">Uczeń otrzymuje ocenę </w:t>
      </w:r>
      <w:r w:rsidRPr="007341E2">
        <w:rPr>
          <w:rFonts w:asciiTheme="majorHAnsi" w:hAnsiTheme="majorHAnsi"/>
          <w:b/>
          <w:bCs/>
          <w:sz w:val="22"/>
          <w:szCs w:val="22"/>
        </w:rPr>
        <w:t>celującą</w:t>
      </w:r>
      <w:r w:rsidRPr="007341E2">
        <w:rPr>
          <w:rFonts w:asciiTheme="majorHAnsi" w:hAnsiTheme="majorHAnsi"/>
          <w:sz w:val="22"/>
          <w:szCs w:val="22"/>
        </w:rPr>
        <w:t>, jeśli opanował wiedzę i umiejętności z poziomów (K)–(D)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218AA" w:rsidRPr="007341E2" w14:paraId="1B8BDE3A" w14:textId="77777777" w:rsidTr="00750D22">
        <w:tc>
          <w:tcPr>
            <w:tcW w:w="8859" w:type="dxa"/>
          </w:tcPr>
          <w:p w14:paraId="46FAB8AF" w14:textId="77777777" w:rsidR="001218AA" w:rsidRPr="007341E2" w:rsidRDefault="0029605B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określa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własności funkcji lin</w:t>
            </w:r>
            <w:r w:rsidR="00C01047" w:rsidRPr="007341E2">
              <w:rPr>
                <w:rFonts w:asciiTheme="majorHAnsi" w:hAnsiTheme="majorHAnsi"/>
                <w:sz w:val="22"/>
                <w:szCs w:val="22"/>
              </w:rPr>
              <w:t xml:space="preserve">iowej w zależności od wartości 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>parametrów występujących w jej wzorze</w:t>
            </w:r>
          </w:p>
        </w:tc>
      </w:tr>
      <w:tr w:rsidR="001218AA" w:rsidRPr="007341E2" w14:paraId="292AD858" w14:textId="77777777" w:rsidTr="00750D22">
        <w:tc>
          <w:tcPr>
            <w:tcW w:w="8859" w:type="dxa"/>
          </w:tcPr>
          <w:p w14:paraId="5FD929F0" w14:textId="164308D4" w:rsidR="001218AA" w:rsidRPr="007341E2" w:rsidRDefault="00C01047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 xml:space="preserve">wykorzystuje własności funkcji liniowej w zadaniach dotyczących wielokątów </w:t>
            </w:r>
            <w:r w:rsidR="001B20C4" w:rsidRPr="007341E2">
              <w:rPr>
                <w:rFonts w:asciiTheme="majorHAnsi" w:hAnsiTheme="majorHAnsi"/>
                <w:sz w:val="22"/>
                <w:szCs w:val="22"/>
              </w:rPr>
              <w:t>w</w:t>
            </w:r>
            <w:r w:rsidR="001B20C4">
              <w:rPr>
                <w:rFonts w:asciiTheme="majorHAnsi" w:hAnsiTheme="majorHAnsi"/>
                <w:sz w:val="22"/>
                <w:szCs w:val="22"/>
              </w:rPr>
              <w:t> 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>układzie współrzędnych</w:t>
            </w:r>
          </w:p>
        </w:tc>
      </w:tr>
      <w:tr w:rsidR="001218AA" w:rsidRPr="007341E2" w14:paraId="6CF3154B" w14:textId="77777777" w:rsidTr="00750D22">
        <w:tc>
          <w:tcPr>
            <w:tcW w:w="8859" w:type="dxa"/>
          </w:tcPr>
          <w:p w14:paraId="6BBA80FB" w14:textId="77777777" w:rsidR="001218AA" w:rsidRPr="007341E2" w:rsidRDefault="00750D22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</w:t>
            </w:r>
            <w:r w:rsidR="001218AA" w:rsidRPr="007341E2">
              <w:rPr>
                <w:rFonts w:asciiTheme="majorHAnsi" w:hAnsiTheme="majorHAnsi"/>
                <w:sz w:val="22"/>
                <w:szCs w:val="22"/>
              </w:rPr>
              <w:t xml:space="preserve"> układ równań</w:t>
            </w:r>
            <w:r w:rsidR="00E110E5" w:rsidRPr="007341E2">
              <w:rPr>
                <w:rFonts w:asciiTheme="majorHAnsi" w:hAnsiTheme="majorHAnsi"/>
                <w:sz w:val="22"/>
                <w:szCs w:val="22"/>
              </w:rPr>
              <w:t xml:space="preserve"> z parametrem</w:t>
            </w:r>
          </w:p>
        </w:tc>
      </w:tr>
      <w:tr w:rsidR="00C01047" w:rsidRPr="007341E2" w14:paraId="3393EA5C" w14:textId="77777777" w:rsidTr="00750D22">
        <w:tc>
          <w:tcPr>
            <w:tcW w:w="8859" w:type="dxa"/>
          </w:tcPr>
          <w:p w14:paraId="4484BEAE" w14:textId="77777777" w:rsidR="00C01047" w:rsidRPr="007341E2" w:rsidRDefault="00C01047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rozwiązuje zadania o znacznym stopniu trudności dotyczące funkcji liniowej</w:t>
            </w:r>
          </w:p>
        </w:tc>
      </w:tr>
      <w:tr w:rsidR="008773F8" w:rsidRPr="007341E2" w14:paraId="2F39FFC4" w14:textId="77777777" w:rsidTr="00750D22">
        <w:tc>
          <w:tcPr>
            <w:tcW w:w="8859" w:type="dxa"/>
          </w:tcPr>
          <w:p w14:paraId="4C929A65" w14:textId="77777777" w:rsidR="008773F8" w:rsidRPr="007341E2" w:rsidRDefault="008773F8" w:rsidP="007341E2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wyprowadza równanie prostej o danym współczynniku kierunkowym przechodzącej przez dany punkt</w:t>
            </w:r>
          </w:p>
        </w:tc>
      </w:tr>
      <w:tr w:rsidR="008773F8" w:rsidRPr="007341E2" w14:paraId="62266081" w14:textId="77777777" w:rsidTr="00750D22">
        <w:tc>
          <w:tcPr>
            <w:tcW w:w="8859" w:type="dxa"/>
          </w:tcPr>
          <w:p w14:paraId="5F15CB55" w14:textId="24B6696A" w:rsidR="008773F8" w:rsidRPr="007341E2" w:rsidRDefault="001B20C4">
            <w:pPr>
              <w:numPr>
                <w:ilvl w:val="0"/>
                <w:numId w:val="8"/>
              </w:numPr>
              <w:spacing w:line="120" w:lineRule="atLeast"/>
              <w:rPr>
                <w:rFonts w:asciiTheme="majorHAnsi" w:hAnsiTheme="majorHAnsi"/>
                <w:sz w:val="22"/>
                <w:szCs w:val="22"/>
              </w:rPr>
            </w:pPr>
            <w:r w:rsidRPr="007341E2"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</w:rPr>
              <w:t>dow</w:t>
            </w:r>
            <w:r w:rsidRPr="007341E2">
              <w:rPr>
                <w:rFonts w:asciiTheme="majorHAnsi" w:hAnsiTheme="majorHAnsi"/>
                <w:sz w:val="22"/>
                <w:szCs w:val="22"/>
              </w:rPr>
              <w:t xml:space="preserve">adnia </w:t>
            </w:r>
            <w:r w:rsidR="008773F8" w:rsidRPr="007341E2">
              <w:rPr>
                <w:rFonts w:asciiTheme="majorHAnsi" w:hAnsiTheme="majorHAnsi"/>
                <w:sz w:val="22"/>
                <w:szCs w:val="22"/>
              </w:rPr>
              <w:t>warunek prostopadłości prostych o danych równaniach kierunkowych</w:t>
            </w:r>
          </w:p>
        </w:tc>
      </w:tr>
    </w:tbl>
    <w:p w14:paraId="755132E4" w14:textId="77777777" w:rsidR="000F528D" w:rsidRPr="007341E2" w:rsidRDefault="000F528D" w:rsidP="007341E2">
      <w:pPr>
        <w:pStyle w:val="Nagwek1"/>
        <w:spacing w:line="120" w:lineRule="atLeast"/>
        <w:rPr>
          <w:rFonts w:asciiTheme="majorHAnsi" w:hAnsiTheme="majorHAnsi"/>
          <w:sz w:val="22"/>
          <w:szCs w:val="22"/>
        </w:rPr>
      </w:pPr>
    </w:p>
    <w:p w14:paraId="471A4299" w14:textId="77777777" w:rsidR="007341E2" w:rsidRDefault="007341E2" w:rsidP="007341E2">
      <w:pPr>
        <w:pStyle w:val="Nagwek1"/>
        <w:spacing w:line="120" w:lineRule="atLeast"/>
        <w:rPr>
          <w:rFonts w:asciiTheme="majorHAnsi" w:hAnsiTheme="majorHAnsi"/>
          <w:szCs w:val="22"/>
        </w:rPr>
      </w:pPr>
    </w:p>
    <w:p w14:paraId="6F44EA8A" w14:textId="7DE7D8DE" w:rsidR="000F528D" w:rsidRPr="000A3A26" w:rsidRDefault="000F528D" w:rsidP="000A3A26">
      <w:pPr>
        <w:rPr>
          <w:rFonts w:asciiTheme="majorHAnsi" w:hAnsiTheme="majorHAnsi"/>
          <w:b/>
          <w:bCs/>
          <w:szCs w:val="22"/>
        </w:rPr>
      </w:pPr>
    </w:p>
    <w:sectPr w:rsidR="000F528D" w:rsidRPr="000A3A26" w:rsidSect="007341E2">
      <w:footerReference w:type="even" r:id="rId43"/>
      <w:footerReference w:type="default" r:id="rId44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A960" w14:textId="77777777" w:rsidR="00B27101" w:rsidRDefault="00B27101">
      <w:r>
        <w:separator/>
      </w:r>
    </w:p>
  </w:endnote>
  <w:endnote w:type="continuationSeparator" w:id="0">
    <w:p w14:paraId="2C588970" w14:textId="77777777" w:rsidR="00B27101" w:rsidRDefault="00B2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7920" w14:textId="77777777" w:rsidR="00D87B4A" w:rsidRDefault="00D87B4A" w:rsidP="00D62C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827F44" w14:textId="77777777" w:rsidR="00D87B4A" w:rsidRDefault="00D87B4A" w:rsidP="00D62C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8900" w14:textId="35667595" w:rsidR="00D87B4A" w:rsidRDefault="00D87B4A" w:rsidP="00D62CBA">
    <w:pPr>
      <w:pStyle w:val="Stopka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957A23" wp14:editId="237B55CD">
              <wp:simplePos x="0" y="0"/>
              <wp:positionH relativeFrom="column">
                <wp:posOffset>-190500</wp:posOffset>
              </wp:positionH>
              <wp:positionV relativeFrom="paragraph">
                <wp:posOffset>-104140</wp:posOffset>
              </wp:positionV>
              <wp:extent cx="3029585" cy="363855"/>
              <wp:effectExtent l="0" t="0" r="0" b="0"/>
              <wp:wrapNone/>
              <wp:docPr id="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29585" cy="363855"/>
                        <a:chOff x="1197" y="15878"/>
                        <a:chExt cx="4771" cy="573"/>
                      </a:xfrm>
                    </wpg:grpSpPr>
                    <pic:pic xmlns:pic="http://schemas.openxmlformats.org/drawingml/2006/picture">
                      <pic:nvPicPr>
                        <pic:cNvPr id="6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7" y="15878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75F15" w14:textId="77777777" w:rsidR="00D87B4A" w:rsidRPr="00F20F8E" w:rsidRDefault="00D87B4A" w:rsidP="007341E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32778A7" w14:textId="77777777" w:rsidR="00D87B4A" w:rsidRPr="00F20F8E" w:rsidRDefault="00D87B4A" w:rsidP="007341E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C0376" id="Group 18" o:spid="_x0000_s1026" style="position:absolute;margin-left:-15pt;margin-top:-8.2pt;width:238.55pt;height:28.65pt;z-index:251659264" coordorigin="1197,15878" coordsize="4771,57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197;top:15878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S3pu/AAAA2gAAAA8AAABkcnMvZG93bnJldi54bWxEj9GKwjAURN8X/IdwBd/WVIWuVKOIKPgm&#10;2/UDLs21KTY3tYm1+vVmQfBxmJkzzHLd21p01PrKsYLJOAFBXDhdcang9Lf/noPwAVlj7ZgUPMjD&#10;ejX4WmKm3Z1/qctDKSKEfYYKTAhNJqUvDFn0Y9cQR+/sWoshyraUusV7hNtaTpMklRYrjgsGG9oa&#10;Ki75zSp47kw6w2Owt/zngifMu+nselRqNOw3CxCB+vAJv9sHrSCF/yvxBsjV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AEt6bvwAAANoAAAAPAAAAAAAAAAAAAAAAAJ8CAABk&#10;cnMvZG93bnJldi54bWxQSwUGAAAAAAQABAD3AAAAiwM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bP8IA&#10;AADaAAAADwAAAGRycy9kb3ducmV2LnhtbESPQWsCMRSE74L/ITzBm2btQWVrFBGFgie3Wnp8TZ6b&#10;xc3Lsonu+u9NodDjMDPfMKtN72rxoDZUnhXMphkIYu1NxaWC8+dhsgQRIrLB2jMpeFKAzXo4WGFu&#10;fMcnehSxFAnCIUcFNsYmlzJoSw7D1DfEybv61mFMsi2labFLcFfLtyybS4cVpwWLDe0s6Vtxdwp+&#10;jl/Z+Xnq5lp/W3Nb7qvufimUGo/67TuISH38D/+1P4yCBfxeST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hs/wgAAANoAAAAPAAAAAAAAAAAAAAAAAJgCAABkcnMvZG93&#10;bnJldi54bWxQSwUGAAAAAAQABAD1AAAAhwMAAAAA&#10;" stroked="f">
                <v:textbox inset="4mm,1mm,0,0">
                  <w:txbxContent>
                    <w:p w:rsidR="007341E2" w:rsidRPr="00F20F8E" w:rsidRDefault="007341E2" w:rsidP="007341E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7341E2" w:rsidRPr="00F20F8E" w:rsidRDefault="007341E2" w:rsidP="007341E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FA3738">
      <w:rPr>
        <w:rFonts w:asciiTheme="minorHAnsi" w:hAnsiTheme="minorHAnsi" w:cstheme="minorHAnsi"/>
        <w:b/>
      </w:rPr>
      <w:fldChar w:fldCharType="begin"/>
    </w:r>
    <w:r w:rsidRPr="00FA3738">
      <w:rPr>
        <w:rFonts w:asciiTheme="minorHAnsi" w:hAnsiTheme="minorHAnsi" w:cstheme="minorHAnsi"/>
        <w:b/>
      </w:rPr>
      <w:instrText>PAGE   \* MERGEFORMAT</w:instrText>
    </w:r>
    <w:r w:rsidRPr="00FA3738">
      <w:rPr>
        <w:rFonts w:asciiTheme="minorHAnsi" w:hAnsiTheme="minorHAnsi" w:cstheme="minorHAnsi"/>
        <w:b/>
      </w:rPr>
      <w:fldChar w:fldCharType="separate"/>
    </w:r>
    <w:r w:rsidR="00835F69">
      <w:rPr>
        <w:rFonts w:asciiTheme="minorHAnsi" w:hAnsiTheme="minorHAnsi" w:cstheme="minorHAnsi"/>
        <w:b/>
        <w:noProof/>
      </w:rPr>
      <w:t>10</w:t>
    </w:r>
    <w:r w:rsidRPr="00FA3738">
      <w:rPr>
        <w:rFonts w:asciiTheme="minorHAnsi" w:hAnsiTheme="minorHAnsi" w:cstheme="minorHAns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3D3D" w14:textId="77777777" w:rsidR="00B27101" w:rsidRDefault="00B27101">
      <w:r>
        <w:separator/>
      </w:r>
    </w:p>
  </w:footnote>
  <w:footnote w:type="continuationSeparator" w:id="0">
    <w:p w14:paraId="623CD35C" w14:textId="77777777" w:rsidR="00B27101" w:rsidRDefault="00B27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1EA02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96D852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8E018B1"/>
    <w:multiLevelType w:val="hybridMultilevel"/>
    <w:tmpl w:val="F46C97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04B2"/>
    <w:multiLevelType w:val="hybridMultilevel"/>
    <w:tmpl w:val="9B8CB0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3784"/>
    <w:multiLevelType w:val="hybridMultilevel"/>
    <w:tmpl w:val="E292B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46DE"/>
    <w:multiLevelType w:val="hybridMultilevel"/>
    <w:tmpl w:val="0936BD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A40ED3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2215BFE"/>
    <w:multiLevelType w:val="hybridMultilevel"/>
    <w:tmpl w:val="EE3AD6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A6076"/>
    <w:multiLevelType w:val="hybridMultilevel"/>
    <w:tmpl w:val="01EAD0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2095F"/>
    <w:multiLevelType w:val="hybridMultilevel"/>
    <w:tmpl w:val="5A0E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F3462"/>
    <w:multiLevelType w:val="hybridMultilevel"/>
    <w:tmpl w:val="B770CD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A3499D"/>
    <w:multiLevelType w:val="hybridMultilevel"/>
    <w:tmpl w:val="9532398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68455EA4"/>
    <w:multiLevelType w:val="hybridMultilevel"/>
    <w:tmpl w:val="1AE629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7300D"/>
    <w:multiLevelType w:val="hybridMultilevel"/>
    <w:tmpl w:val="26ACF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93E03"/>
    <w:multiLevelType w:val="hybridMultilevel"/>
    <w:tmpl w:val="89703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363B"/>
    <w:multiLevelType w:val="hybridMultilevel"/>
    <w:tmpl w:val="82F42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46B2E"/>
    <w:multiLevelType w:val="hybridMultilevel"/>
    <w:tmpl w:val="2DF206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77BA5A5B"/>
    <w:multiLevelType w:val="hybridMultilevel"/>
    <w:tmpl w:val="588427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4"/>
  </w:num>
  <w:num w:numId="5">
    <w:abstractNumId w:val="3"/>
  </w:num>
  <w:num w:numId="6">
    <w:abstractNumId w:val="5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17"/>
  </w:num>
  <w:num w:numId="12">
    <w:abstractNumId w:val="12"/>
  </w:num>
  <w:num w:numId="13">
    <w:abstractNumId w:val="11"/>
  </w:num>
  <w:num w:numId="14">
    <w:abstractNumId w:val="6"/>
  </w:num>
  <w:num w:numId="15">
    <w:abstractNumId w:val="0"/>
  </w:num>
  <w:num w:numId="16">
    <w:abstractNumId w:val="16"/>
  </w:num>
  <w:num w:numId="17">
    <w:abstractNumId w:val="9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644"/>
    <w:rsid w:val="00000738"/>
    <w:rsid w:val="00010CC5"/>
    <w:rsid w:val="000178B2"/>
    <w:rsid w:val="00020657"/>
    <w:rsid w:val="000275DF"/>
    <w:rsid w:val="00031738"/>
    <w:rsid w:val="00037FF6"/>
    <w:rsid w:val="00041927"/>
    <w:rsid w:val="00041DF0"/>
    <w:rsid w:val="00045649"/>
    <w:rsid w:val="00054216"/>
    <w:rsid w:val="00060911"/>
    <w:rsid w:val="00063A96"/>
    <w:rsid w:val="00072CF5"/>
    <w:rsid w:val="00083C7C"/>
    <w:rsid w:val="00084211"/>
    <w:rsid w:val="0009535D"/>
    <w:rsid w:val="000963C8"/>
    <w:rsid w:val="000A1A35"/>
    <w:rsid w:val="000A1BFC"/>
    <w:rsid w:val="000A3A26"/>
    <w:rsid w:val="000B05EA"/>
    <w:rsid w:val="000B5E8C"/>
    <w:rsid w:val="000F528D"/>
    <w:rsid w:val="000F55AE"/>
    <w:rsid w:val="000F61CF"/>
    <w:rsid w:val="00102150"/>
    <w:rsid w:val="00104B1B"/>
    <w:rsid w:val="001158CC"/>
    <w:rsid w:val="001160FC"/>
    <w:rsid w:val="00117651"/>
    <w:rsid w:val="001218AA"/>
    <w:rsid w:val="00122FC1"/>
    <w:rsid w:val="0012441B"/>
    <w:rsid w:val="0012577E"/>
    <w:rsid w:val="0013567D"/>
    <w:rsid w:val="001403F2"/>
    <w:rsid w:val="00142F90"/>
    <w:rsid w:val="00157769"/>
    <w:rsid w:val="00163332"/>
    <w:rsid w:val="00163DB8"/>
    <w:rsid w:val="00193636"/>
    <w:rsid w:val="00196390"/>
    <w:rsid w:val="00197167"/>
    <w:rsid w:val="001A4637"/>
    <w:rsid w:val="001A5663"/>
    <w:rsid w:val="001A61ED"/>
    <w:rsid w:val="001B20C4"/>
    <w:rsid w:val="001D6B64"/>
    <w:rsid w:val="001D7B3C"/>
    <w:rsid w:val="001E76AC"/>
    <w:rsid w:val="001F0D32"/>
    <w:rsid w:val="002048E0"/>
    <w:rsid w:val="0021158F"/>
    <w:rsid w:val="00235FED"/>
    <w:rsid w:val="00242AD3"/>
    <w:rsid w:val="00242C29"/>
    <w:rsid w:val="002628CD"/>
    <w:rsid w:val="00267120"/>
    <w:rsid w:val="00283D1D"/>
    <w:rsid w:val="002843E5"/>
    <w:rsid w:val="002932E1"/>
    <w:rsid w:val="0029605B"/>
    <w:rsid w:val="0029758A"/>
    <w:rsid w:val="002A09E7"/>
    <w:rsid w:val="002A56DA"/>
    <w:rsid w:val="002B2504"/>
    <w:rsid w:val="002B3B42"/>
    <w:rsid w:val="002C08E7"/>
    <w:rsid w:val="002D5D55"/>
    <w:rsid w:val="003050FC"/>
    <w:rsid w:val="003117E0"/>
    <w:rsid w:val="003225F6"/>
    <w:rsid w:val="0033117E"/>
    <w:rsid w:val="0033308E"/>
    <w:rsid w:val="0034789C"/>
    <w:rsid w:val="00350DBE"/>
    <w:rsid w:val="003531F8"/>
    <w:rsid w:val="00365070"/>
    <w:rsid w:val="00365D82"/>
    <w:rsid w:val="00373788"/>
    <w:rsid w:val="003738DD"/>
    <w:rsid w:val="00385324"/>
    <w:rsid w:val="00385FB3"/>
    <w:rsid w:val="00395CCE"/>
    <w:rsid w:val="003B0193"/>
    <w:rsid w:val="003B5DDB"/>
    <w:rsid w:val="003B7225"/>
    <w:rsid w:val="003C0CA6"/>
    <w:rsid w:val="003D25AC"/>
    <w:rsid w:val="003E14A8"/>
    <w:rsid w:val="003E2FFE"/>
    <w:rsid w:val="003E6361"/>
    <w:rsid w:val="00401B40"/>
    <w:rsid w:val="00416672"/>
    <w:rsid w:val="00420C37"/>
    <w:rsid w:val="00421EEA"/>
    <w:rsid w:val="004513B8"/>
    <w:rsid w:val="00461487"/>
    <w:rsid w:val="00461576"/>
    <w:rsid w:val="004842E1"/>
    <w:rsid w:val="00493C1D"/>
    <w:rsid w:val="00496F93"/>
    <w:rsid w:val="004A3D8E"/>
    <w:rsid w:val="004B0166"/>
    <w:rsid w:val="004B61F3"/>
    <w:rsid w:val="004F07A4"/>
    <w:rsid w:val="004F72DB"/>
    <w:rsid w:val="004F796F"/>
    <w:rsid w:val="00503EB6"/>
    <w:rsid w:val="005111DC"/>
    <w:rsid w:val="00512644"/>
    <w:rsid w:val="00523B79"/>
    <w:rsid w:val="00523FA4"/>
    <w:rsid w:val="00526BEE"/>
    <w:rsid w:val="00527877"/>
    <w:rsid w:val="005313BA"/>
    <w:rsid w:val="00545CD6"/>
    <w:rsid w:val="005506F5"/>
    <w:rsid w:val="00553F6F"/>
    <w:rsid w:val="00556685"/>
    <w:rsid w:val="00564E62"/>
    <w:rsid w:val="00584243"/>
    <w:rsid w:val="00584254"/>
    <w:rsid w:val="00585FF0"/>
    <w:rsid w:val="005870A4"/>
    <w:rsid w:val="00591F58"/>
    <w:rsid w:val="00595716"/>
    <w:rsid w:val="005A4FC8"/>
    <w:rsid w:val="005B0925"/>
    <w:rsid w:val="005C3208"/>
    <w:rsid w:val="005D2696"/>
    <w:rsid w:val="005D6DC5"/>
    <w:rsid w:val="005E0620"/>
    <w:rsid w:val="005F5BE5"/>
    <w:rsid w:val="00603209"/>
    <w:rsid w:val="006032A4"/>
    <w:rsid w:val="00614221"/>
    <w:rsid w:val="00617FB3"/>
    <w:rsid w:val="006245B3"/>
    <w:rsid w:val="00626693"/>
    <w:rsid w:val="00645D56"/>
    <w:rsid w:val="0064696F"/>
    <w:rsid w:val="0065439B"/>
    <w:rsid w:val="00656AE1"/>
    <w:rsid w:val="00657261"/>
    <w:rsid w:val="00660201"/>
    <w:rsid w:val="006606EE"/>
    <w:rsid w:val="006611EB"/>
    <w:rsid w:val="00682BC0"/>
    <w:rsid w:val="0068433F"/>
    <w:rsid w:val="00686158"/>
    <w:rsid w:val="00694D24"/>
    <w:rsid w:val="00696BAB"/>
    <w:rsid w:val="006A3017"/>
    <w:rsid w:val="006A7F8A"/>
    <w:rsid w:val="006B35E9"/>
    <w:rsid w:val="006D3B78"/>
    <w:rsid w:val="00707630"/>
    <w:rsid w:val="00712C90"/>
    <w:rsid w:val="00716848"/>
    <w:rsid w:val="007341E2"/>
    <w:rsid w:val="00750D22"/>
    <w:rsid w:val="0076152C"/>
    <w:rsid w:val="00764A5D"/>
    <w:rsid w:val="00775650"/>
    <w:rsid w:val="0079107F"/>
    <w:rsid w:val="007B2897"/>
    <w:rsid w:val="007C5CAF"/>
    <w:rsid w:val="007C6B7B"/>
    <w:rsid w:val="007E59B6"/>
    <w:rsid w:val="00804B8F"/>
    <w:rsid w:val="0080579D"/>
    <w:rsid w:val="00831D2B"/>
    <w:rsid w:val="00835E6C"/>
    <w:rsid w:val="00835F69"/>
    <w:rsid w:val="008468D6"/>
    <w:rsid w:val="008500BC"/>
    <w:rsid w:val="008773F8"/>
    <w:rsid w:val="0089194B"/>
    <w:rsid w:val="008A337B"/>
    <w:rsid w:val="008A638C"/>
    <w:rsid w:val="008C5C0F"/>
    <w:rsid w:val="008D13AA"/>
    <w:rsid w:val="008D5818"/>
    <w:rsid w:val="008E2BA4"/>
    <w:rsid w:val="008E6833"/>
    <w:rsid w:val="008F51E6"/>
    <w:rsid w:val="008F7F60"/>
    <w:rsid w:val="00903E61"/>
    <w:rsid w:val="00906110"/>
    <w:rsid w:val="00930EF0"/>
    <w:rsid w:val="00931423"/>
    <w:rsid w:val="00931FDC"/>
    <w:rsid w:val="00932E51"/>
    <w:rsid w:val="009334E7"/>
    <w:rsid w:val="00935DF5"/>
    <w:rsid w:val="009402C3"/>
    <w:rsid w:val="00976000"/>
    <w:rsid w:val="009802CB"/>
    <w:rsid w:val="00985763"/>
    <w:rsid w:val="009C4F85"/>
    <w:rsid w:val="009C57EE"/>
    <w:rsid w:val="009D2435"/>
    <w:rsid w:val="009F3380"/>
    <w:rsid w:val="009F486D"/>
    <w:rsid w:val="009F619F"/>
    <w:rsid w:val="00A035AE"/>
    <w:rsid w:val="00A10846"/>
    <w:rsid w:val="00A10BCB"/>
    <w:rsid w:val="00A22FFF"/>
    <w:rsid w:val="00A24C13"/>
    <w:rsid w:val="00A34A5E"/>
    <w:rsid w:val="00A4026C"/>
    <w:rsid w:val="00A42E03"/>
    <w:rsid w:val="00A464A2"/>
    <w:rsid w:val="00A47B78"/>
    <w:rsid w:val="00A60B95"/>
    <w:rsid w:val="00A62041"/>
    <w:rsid w:val="00A63F51"/>
    <w:rsid w:val="00A643E1"/>
    <w:rsid w:val="00A66CEE"/>
    <w:rsid w:val="00A70F9D"/>
    <w:rsid w:val="00A73C25"/>
    <w:rsid w:val="00A7550C"/>
    <w:rsid w:val="00A836BB"/>
    <w:rsid w:val="00A94102"/>
    <w:rsid w:val="00A9592B"/>
    <w:rsid w:val="00AB2B6D"/>
    <w:rsid w:val="00AC410F"/>
    <w:rsid w:val="00AC5382"/>
    <w:rsid w:val="00AD4C35"/>
    <w:rsid w:val="00AD7AC1"/>
    <w:rsid w:val="00AD7F1D"/>
    <w:rsid w:val="00AE15D7"/>
    <w:rsid w:val="00AE4653"/>
    <w:rsid w:val="00AE5530"/>
    <w:rsid w:val="00AE62D4"/>
    <w:rsid w:val="00AE6B7C"/>
    <w:rsid w:val="00AF5264"/>
    <w:rsid w:val="00B07C77"/>
    <w:rsid w:val="00B16370"/>
    <w:rsid w:val="00B2040C"/>
    <w:rsid w:val="00B26ADA"/>
    <w:rsid w:val="00B27101"/>
    <w:rsid w:val="00B27D59"/>
    <w:rsid w:val="00B36694"/>
    <w:rsid w:val="00B46D36"/>
    <w:rsid w:val="00B51167"/>
    <w:rsid w:val="00B66725"/>
    <w:rsid w:val="00B7769A"/>
    <w:rsid w:val="00B8786F"/>
    <w:rsid w:val="00B9316D"/>
    <w:rsid w:val="00B94DEB"/>
    <w:rsid w:val="00BA51F5"/>
    <w:rsid w:val="00BA7F92"/>
    <w:rsid w:val="00BB45ED"/>
    <w:rsid w:val="00BB618B"/>
    <w:rsid w:val="00BB7656"/>
    <w:rsid w:val="00BD12CE"/>
    <w:rsid w:val="00BD3243"/>
    <w:rsid w:val="00BD4BFC"/>
    <w:rsid w:val="00BD5F23"/>
    <w:rsid w:val="00BF6AD3"/>
    <w:rsid w:val="00BF7E47"/>
    <w:rsid w:val="00C01047"/>
    <w:rsid w:val="00C0343A"/>
    <w:rsid w:val="00C06BDA"/>
    <w:rsid w:val="00C12117"/>
    <w:rsid w:val="00C128DA"/>
    <w:rsid w:val="00C145B7"/>
    <w:rsid w:val="00C17F52"/>
    <w:rsid w:val="00C2157E"/>
    <w:rsid w:val="00C268A1"/>
    <w:rsid w:val="00C42293"/>
    <w:rsid w:val="00C61747"/>
    <w:rsid w:val="00C73406"/>
    <w:rsid w:val="00C80501"/>
    <w:rsid w:val="00C930C6"/>
    <w:rsid w:val="00C939B8"/>
    <w:rsid w:val="00CB49EB"/>
    <w:rsid w:val="00CC3B22"/>
    <w:rsid w:val="00CD12EB"/>
    <w:rsid w:val="00D06000"/>
    <w:rsid w:val="00D11AA4"/>
    <w:rsid w:val="00D21321"/>
    <w:rsid w:val="00D32B43"/>
    <w:rsid w:val="00D52A25"/>
    <w:rsid w:val="00D52C9F"/>
    <w:rsid w:val="00D56FF2"/>
    <w:rsid w:val="00D62CBA"/>
    <w:rsid w:val="00D826D1"/>
    <w:rsid w:val="00D86FF4"/>
    <w:rsid w:val="00D87B4A"/>
    <w:rsid w:val="00DB2337"/>
    <w:rsid w:val="00DB3DB1"/>
    <w:rsid w:val="00DB76EC"/>
    <w:rsid w:val="00DB7B0E"/>
    <w:rsid w:val="00DD1BCB"/>
    <w:rsid w:val="00DD221B"/>
    <w:rsid w:val="00DE1509"/>
    <w:rsid w:val="00DE7E64"/>
    <w:rsid w:val="00E00AD4"/>
    <w:rsid w:val="00E02966"/>
    <w:rsid w:val="00E071BE"/>
    <w:rsid w:val="00E110E5"/>
    <w:rsid w:val="00E138C3"/>
    <w:rsid w:val="00E30EF5"/>
    <w:rsid w:val="00E535AE"/>
    <w:rsid w:val="00E548EF"/>
    <w:rsid w:val="00E60972"/>
    <w:rsid w:val="00E8338E"/>
    <w:rsid w:val="00E92974"/>
    <w:rsid w:val="00E94273"/>
    <w:rsid w:val="00E942D8"/>
    <w:rsid w:val="00EB06F3"/>
    <w:rsid w:val="00EC28C1"/>
    <w:rsid w:val="00ED0719"/>
    <w:rsid w:val="00ED36B6"/>
    <w:rsid w:val="00EE3D10"/>
    <w:rsid w:val="00EF06CD"/>
    <w:rsid w:val="00EF1BBC"/>
    <w:rsid w:val="00EF7136"/>
    <w:rsid w:val="00EF7E3A"/>
    <w:rsid w:val="00F1295E"/>
    <w:rsid w:val="00F16A35"/>
    <w:rsid w:val="00F27A75"/>
    <w:rsid w:val="00F3327D"/>
    <w:rsid w:val="00F33CFF"/>
    <w:rsid w:val="00F42F42"/>
    <w:rsid w:val="00F44790"/>
    <w:rsid w:val="00F45FF3"/>
    <w:rsid w:val="00F519E2"/>
    <w:rsid w:val="00F64092"/>
    <w:rsid w:val="00F667E9"/>
    <w:rsid w:val="00F85EDF"/>
    <w:rsid w:val="00F92190"/>
    <w:rsid w:val="00F95717"/>
    <w:rsid w:val="00FA114E"/>
    <w:rsid w:val="00FA613E"/>
    <w:rsid w:val="00FA6203"/>
    <w:rsid w:val="00FC3571"/>
    <w:rsid w:val="00FD1BE8"/>
    <w:rsid w:val="00FD2D42"/>
    <w:rsid w:val="00FF01F9"/>
    <w:rsid w:val="00FF2816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E814D"/>
  <w15:docId w15:val="{912C1A86-5880-4F96-B28B-82A8F4DD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36694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36694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36694"/>
    <w:pPr>
      <w:keepNext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7600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36694"/>
    <w:pPr>
      <w:jc w:val="both"/>
    </w:pPr>
  </w:style>
  <w:style w:type="paragraph" w:styleId="Stopka">
    <w:name w:val="footer"/>
    <w:basedOn w:val="Normalny"/>
    <w:rsid w:val="00B3669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36694"/>
  </w:style>
  <w:style w:type="paragraph" w:styleId="Nagwek">
    <w:name w:val="header"/>
    <w:basedOn w:val="Normalny"/>
    <w:link w:val="NagwekZnak"/>
    <w:uiPriority w:val="99"/>
    <w:rsid w:val="00B3669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36694"/>
    <w:pPr>
      <w:ind w:firstLine="708"/>
    </w:pPr>
    <w:rPr>
      <w:sz w:val="20"/>
      <w:szCs w:val="20"/>
    </w:rPr>
  </w:style>
  <w:style w:type="character" w:customStyle="1" w:styleId="Tekstzastpczy1">
    <w:name w:val="Tekst zastępczy1"/>
    <w:uiPriority w:val="99"/>
    <w:semiHidden/>
    <w:rsid w:val="000F528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2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528D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99"/>
    <w:qFormat/>
    <w:rsid w:val="00B46D36"/>
    <w:pPr>
      <w:ind w:left="720"/>
      <w:contextualSpacing/>
    </w:pPr>
  </w:style>
  <w:style w:type="character" w:customStyle="1" w:styleId="Nagwek4Znak">
    <w:name w:val="Nagłówek 4 Znak"/>
    <w:link w:val="Nagwek4"/>
    <w:uiPriority w:val="9"/>
    <w:semiHidden/>
    <w:rsid w:val="0097600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ytulArial20">
    <w:name w:val="Tytul Arial 20"/>
    <w:basedOn w:val="Nagwek2"/>
    <w:link w:val="TytulArial20Znak"/>
    <w:qFormat/>
    <w:rsid w:val="00976000"/>
    <w:pPr>
      <w:keepLines/>
      <w:spacing w:before="200" w:line="276" w:lineRule="auto"/>
    </w:pPr>
    <w:rPr>
      <w:rFonts w:ascii="Arial" w:hAnsi="Arial" w:cs="Arial"/>
      <w:color w:val="92D050"/>
      <w:sz w:val="40"/>
      <w:szCs w:val="40"/>
      <w:lang w:eastAsia="en-US"/>
    </w:rPr>
  </w:style>
  <w:style w:type="paragraph" w:customStyle="1" w:styleId="PodtytulArial14">
    <w:name w:val="Podtytul Arial 14"/>
    <w:basedOn w:val="TytulArial20"/>
    <w:link w:val="PodtytulArial14Znak"/>
    <w:qFormat/>
    <w:rsid w:val="00976000"/>
    <w:pPr>
      <w:spacing w:before="0"/>
    </w:pPr>
    <w:rPr>
      <w:sz w:val="28"/>
      <w:szCs w:val="28"/>
    </w:rPr>
  </w:style>
  <w:style w:type="character" w:customStyle="1" w:styleId="TytulArial20Znak">
    <w:name w:val="Tytul Arial 20 Znak"/>
    <w:link w:val="TytulArial20"/>
    <w:rsid w:val="00976000"/>
    <w:rPr>
      <w:rFonts w:ascii="Arial" w:hAnsi="Arial" w:cs="Arial"/>
      <w:b/>
      <w:bCs/>
      <w:color w:val="92D050"/>
      <w:sz w:val="40"/>
      <w:szCs w:val="40"/>
      <w:lang w:eastAsia="en-US"/>
    </w:rPr>
  </w:style>
  <w:style w:type="character" w:customStyle="1" w:styleId="PodtytulArial14Znak">
    <w:name w:val="Podtytul Arial 14 Znak"/>
    <w:link w:val="PodtytulArial14"/>
    <w:rsid w:val="00976000"/>
    <w:rPr>
      <w:rFonts w:ascii="Arial" w:hAnsi="Arial" w:cs="Arial"/>
      <w:b/>
      <w:bCs/>
      <w:color w:val="92D050"/>
      <w:sz w:val="28"/>
      <w:szCs w:val="28"/>
      <w:lang w:eastAsia="en-US"/>
    </w:rPr>
  </w:style>
  <w:style w:type="character" w:customStyle="1" w:styleId="NagwekZnak">
    <w:name w:val="Nagłówek Znak"/>
    <w:link w:val="Nagwek"/>
    <w:uiPriority w:val="99"/>
    <w:rsid w:val="000275D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4F796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6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6E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6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6EC"/>
    <w:rPr>
      <w:b/>
      <w:bCs/>
    </w:rPr>
  </w:style>
  <w:style w:type="paragraph" w:customStyle="1" w:styleId="StronaTytuowaAutorzy">
    <w:name w:val="Strona Tytułowa Autorzy"/>
    <w:qFormat/>
    <w:rsid w:val="007341E2"/>
    <w:pPr>
      <w:jc w:val="center"/>
    </w:pPr>
    <w:rPr>
      <w:rFonts w:ascii="Roboto Light" w:eastAsia="Calibri" w:hAnsi="Roboto Light"/>
      <w:color w:val="000000" w:themeColor="text1"/>
      <w:sz w:val="32"/>
      <w:szCs w:val="32"/>
      <w:lang w:eastAsia="en-US"/>
    </w:rPr>
  </w:style>
  <w:style w:type="paragraph" w:customStyle="1" w:styleId="StronaTytuowaTytu">
    <w:name w:val="Strona Tytułowa Tytuł"/>
    <w:qFormat/>
    <w:rsid w:val="007341E2"/>
    <w:pPr>
      <w:suppressAutoHyphens/>
      <w:jc w:val="center"/>
    </w:pPr>
    <w:rPr>
      <w:rFonts w:ascii="Roboto" w:eastAsia="Calibri" w:hAnsi="Roboto"/>
      <w:sz w:val="64"/>
      <w:szCs w:val="22"/>
      <w:lang w:eastAsia="en-US"/>
    </w:rPr>
  </w:style>
  <w:style w:type="paragraph" w:customStyle="1" w:styleId="StronaTytuowaCopyright">
    <w:name w:val="Strona Tytułowa Copyright"/>
    <w:basedOn w:val="Normalny"/>
    <w:qFormat/>
    <w:rsid w:val="007341E2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customStyle="1" w:styleId="StopkaCopyright">
    <w:name w:val="Stopka Copyright"/>
    <w:basedOn w:val="Normalny"/>
    <w:qFormat/>
    <w:rsid w:val="007341E2"/>
    <w:pPr>
      <w:jc w:val="both"/>
    </w:pPr>
    <w:rPr>
      <w:rFonts w:ascii="Roboto" w:eastAsia="Calibri" w:hAnsi="Roboto"/>
      <w:iCs/>
      <w:color w:val="000000" w:themeColor="text1"/>
      <w:sz w:val="16"/>
      <w:szCs w:val="18"/>
      <w:lang w:eastAsia="en-US"/>
    </w:rPr>
  </w:style>
  <w:style w:type="paragraph" w:styleId="Listapunktowana2">
    <w:name w:val="List Bullet 2"/>
    <w:basedOn w:val="Normalny"/>
    <w:uiPriority w:val="99"/>
    <w:unhideWhenUsed/>
    <w:rsid w:val="007341E2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1.emf"/><Relationship Id="rId1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D26B8-2DC6-484A-94B4-ADEE53D3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2495</Words>
  <Characters>14970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przedmiotowego systemu ocenienia z matematyki w klasie I</vt:lpstr>
    </vt:vector>
  </TitlesOfParts>
  <Company>N/A</Company>
  <LinksUpToDate>false</LinksUpToDate>
  <CharactersWithSpaces>17431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przedmiotowego systemu ocenienia z matematyki w klasie I</dc:title>
  <dc:creator>Dorota Ponczek</dc:creator>
  <cp:lastModifiedBy>Sabina Hankus</cp:lastModifiedBy>
  <cp:revision>3</cp:revision>
  <cp:lastPrinted>2007-07-18T08:53:00Z</cp:lastPrinted>
  <dcterms:created xsi:type="dcterms:W3CDTF">2021-10-05T07:11:00Z</dcterms:created>
  <dcterms:modified xsi:type="dcterms:W3CDTF">2021-10-05T08:10:00Z</dcterms:modified>
</cp:coreProperties>
</file>